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FEE" w:rsidRDefault="00240FEE" w:rsidP="00B20819">
      <w:pPr>
        <w:pStyle w:val="Default"/>
        <w:spacing w:line="276" w:lineRule="auto"/>
        <w:jc w:val="center"/>
        <w:rPr>
          <w:rFonts w:ascii="Arial" w:hAnsi="Arial" w:cs="Arial"/>
          <w:b/>
          <w:szCs w:val="28"/>
        </w:rPr>
      </w:pPr>
    </w:p>
    <w:p w:rsidR="00FE4CF1" w:rsidRPr="00240FEE" w:rsidRDefault="00FE4CF1" w:rsidP="00C6313B">
      <w:pPr>
        <w:pStyle w:val="Default"/>
        <w:spacing w:line="276" w:lineRule="auto"/>
        <w:jc w:val="center"/>
        <w:rPr>
          <w:rFonts w:ascii="Arial" w:hAnsi="Arial" w:cs="Arial"/>
          <w:b/>
          <w:szCs w:val="28"/>
        </w:rPr>
      </w:pPr>
    </w:p>
    <w:p w:rsidR="00294262" w:rsidRPr="00ED25D4" w:rsidRDefault="00E145D8" w:rsidP="00C6313B">
      <w:pPr>
        <w:pStyle w:val="Default"/>
        <w:spacing w:line="276" w:lineRule="auto"/>
        <w:jc w:val="center"/>
        <w:rPr>
          <w:rFonts w:ascii="Arial" w:hAnsi="Arial" w:cs="Arial"/>
          <w:b/>
          <w:sz w:val="28"/>
          <w:szCs w:val="28"/>
        </w:rPr>
      </w:pPr>
      <w:r w:rsidRPr="00ED25D4">
        <w:rPr>
          <w:rFonts w:ascii="Arial" w:hAnsi="Arial" w:cs="Arial"/>
          <w:b/>
          <w:sz w:val="28"/>
          <w:szCs w:val="28"/>
        </w:rPr>
        <w:t>Management</w:t>
      </w:r>
      <w:r w:rsidR="00294262" w:rsidRPr="00ED25D4">
        <w:rPr>
          <w:rFonts w:ascii="Arial" w:hAnsi="Arial" w:cs="Arial"/>
          <w:b/>
          <w:sz w:val="28"/>
          <w:szCs w:val="28"/>
        </w:rPr>
        <w:t xml:space="preserve"> Board</w:t>
      </w:r>
    </w:p>
    <w:p w:rsidR="00294262" w:rsidRPr="00272BE5" w:rsidRDefault="00294262" w:rsidP="00C6313B">
      <w:pPr>
        <w:pStyle w:val="Default"/>
        <w:spacing w:line="276" w:lineRule="auto"/>
        <w:rPr>
          <w:sz w:val="20"/>
        </w:rPr>
      </w:pPr>
    </w:p>
    <w:p w:rsidR="00294262" w:rsidRPr="00ED25D4" w:rsidRDefault="00294262" w:rsidP="007B0A19">
      <w:pPr>
        <w:pStyle w:val="Default"/>
        <w:spacing w:line="276" w:lineRule="auto"/>
        <w:jc w:val="center"/>
        <w:rPr>
          <w:rFonts w:ascii="Arial" w:hAnsi="Arial" w:cs="Arial"/>
          <w:b/>
        </w:rPr>
      </w:pPr>
      <w:r w:rsidRPr="00ED25D4">
        <w:rPr>
          <w:rFonts w:ascii="Arial" w:hAnsi="Arial" w:cs="Arial"/>
          <w:b/>
        </w:rPr>
        <w:t>Terms of Reference</w:t>
      </w:r>
    </w:p>
    <w:p w:rsidR="00294262" w:rsidRPr="00ED25D4" w:rsidRDefault="00294262" w:rsidP="00272BE5">
      <w:pPr>
        <w:pStyle w:val="Default"/>
        <w:spacing w:before="240" w:line="276" w:lineRule="auto"/>
        <w:rPr>
          <w:rFonts w:ascii="Arial" w:hAnsi="Arial" w:cs="Arial"/>
        </w:rPr>
      </w:pPr>
      <w:r w:rsidRPr="00ED25D4">
        <w:rPr>
          <w:rFonts w:ascii="Arial" w:hAnsi="Arial" w:cs="Arial"/>
        </w:rPr>
        <w:t>The Pen</w:t>
      </w:r>
      <w:r w:rsidR="00E145D8" w:rsidRPr="00ED25D4">
        <w:rPr>
          <w:rFonts w:ascii="Arial" w:hAnsi="Arial" w:cs="Arial"/>
        </w:rPr>
        <w:t xml:space="preserve">insula </w:t>
      </w:r>
      <w:r w:rsidRPr="00ED25D4">
        <w:rPr>
          <w:rFonts w:ascii="Arial" w:hAnsi="Arial" w:cs="Arial"/>
        </w:rPr>
        <w:t xml:space="preserve">CLAHRC </w:t>
      </w:r>
      <w:r w:rsidR="00E145D8" w:rsidRPr="00ED25D4">
        <w:rPr>
          <w:rFonts w:ascii="Arial" w:hAnsi="Arial" w:cs="Arial"/>
        </w:rPr>
        <w:t>Management</w:t>
      </w:r>
      <w:r w:rsidRPr="00ED25D4">
        <w:rPr>
          <w:rFonts w:ascii="Arial" w:hAnsi="Arial" w:cs="Arial"/>
        </w:rPr>
        <w:t xml:space="preserve"> Board has the following terms of reference:</w:t>
      </w:r>
    </w:p>
    <w:p w:rsidR="00294262" w:rsidRPr="00ED25D4" w:rsidRDefault="00294262" w:rsidP="00C6313B">
      <w:pPr>
        <w:pStyle w:val="Default"/>
        <w:spacing w:line="276" w:lineRule="auto"/>
        <w:ind w:left="709" w:hanging="709"/>
        <w:rPr>
          <w:rFonts w:ascii="Arial" w:hAnsi="Arial" w:cs="Arial"/>
        </w:rPr>
      </w:pPr>
    </w:p>
    <w:p w:rsidR="00623A20" w:rsidRDefault="00DE3DC7" w:rsidP="00C6313B">
      <w:pPr>
        <w:pStyle w:val="Default"/>
        <w:spacing w:line="276" w:lineRule="auto"/>
        <w:ind w:left="709" w:hanging="709"/>
        <w:rPr>
          <w:rFonts w:ascii="Arial" w:hAnsi="Arial" w:cs="Arial"/>
        </w:rPr>
      </w:pPr>
      <w:r>
        <w:rPr>
          <w:rFonts w:ascii="Arial" w:hAnsi="Arial" w:cs="Arial"/>
        </w:rPr>
        <w:t>(</w:t>
      </w:r>
      <w:proofErr w:type="spellStart"/>
      <w:r w:rsidR="00294262" w:rsidRPr="00ED25D4">
        <w:rPr>
          <w:rFonts w:ascii="Arial" w:hAnsi="Arial" w:cs="Arial"/>
        </w:rPr>
        <w:t>i</w:t>
      </w:r>
      <w:proofErr w:type="spellEnd"/>
      <w:r w:rsidR="00294262" w:rsidRPr="00ED25D4">
        <w:rPr>
          <w:rFonts w:ascii="Arial" w:hAnsi="Arial" w:cs="Arial"/>
        </w:rPr>
        <w:t>)</w:t>
      </w:r>
      <w:r w:rsidR="00294262" w:rsidRPr="00ED25D4">
        <w:rPr>
          <w:rFonts w:ascii="Arial" w:hAnsi="Arial" w:cs="Arial"/>
        </w:rPr>
        <w:tab/>
        <w:t xml:space="preserve">To </w:t>
      </w:r>
      <w:r w:rsidR="00623A20">
        <w:rPr>
          <w:rFonts w:ascii="Arial" w:hAnsi="Arial" w:cs="Arial"/>
        </w:rPr>
        <w:t>have oversight of the governance and management structure of PenCLAHRC.</w:t>
      </w:r>
    </w:p>
    <w:p w:rsidR="00623A20" w:rsidRDefault="00623A20" w:rsidP="00C6313B">
      <w:pPr>
        <w:pStyle w:val="Default"/>
        <w:spacing w:line="276" w:lineRule="auto"/>
        <w:ind w:left="709" w:hanging="709"/>
        <w:rPr>
          <w:rFonts w:ascii="Arial" w:hAnsi="Arial" w:cs="Arial"/>
        </w:rPr>
      </w:pPr>
    </w:p>
    <w:p w:rsidR="00623A20" w:rsidRDefault="00DE3DC7" w:rsidP="00C6313B">
      <w:pPr>
        <w:pStyle w:val="Default"/>
        <w:spacing w:line="276" w:lineRule="auto"/>
        <w:ind w:left="709" w:hanging="709"/>
        <w:rPr>
          <w:rFonts w:ascii="Arial" w:hAnsi="Arial" w:cs="Arial"/>
        </w:rPr>
      </w:pPr>
      <w:r>
        <w:rPr>
          <w:rFonts w:ascii="Arial" w:hAnsi="Arial" w:cs="Arial"/>
        </w:rPr>
        <w:t>(</w:t>
      </w:r>
      <w:r w:rsidR="00623A20">
        <w:rPr>
          <w:rFonts w:ascii="Arial" w:hAnsi="Arial" w:cs="Arial"/>
        </w:rPr>
        <w:t>ii)</w:t>
      </w:r>
      <w:r w:rsidR="00623A20">
        <w:rPr>
          <w:rFonts w:ascii="Arial" w:hAnsi="Arial" w:cs="Arial"/>
        </w:rPr>
        <w:tab/>
        <w:t xml:space="preserve">To </w:t>
      </w:r>
      <w:r w:rsidR="00143513">
        <w:rPr>
          <w:rFonts w:ascii="Arial" w:hAnsi="Arial" w:cs="Arial"/>
        </w:rPr>
        <w:t xml:space="preserve">have oversight of </w:t>
      </w:r>
      <w:r w:rsidR="00623A20">
        <w:rPr>
          <w:rFonts w:ascii="Arial" w:hAnsi="Arial" w:cs="Arial"/>
        </w:rPr>
        <w:t xml:space="preserve">the </w:t>
      </w:r>
      <w:r w:rsidR="00143513">
        <w:rPr>
          <w:rFonts w:ascii="Arial" w:hAnsi="Arial" w:cs="Arial"/>
        </w:rPr>
        <w:t>performance of PenCLAHR</w:t>
      </w:r>
      <w:r w:rsidR="00604520">
        <w:rPr>
          <w:rFonts w:ascii="Arial" w:hAnsi="Arial" w:cs="Arial"/>
        </w:rPr>
        <w:t>C</w:t>
      </w:r>
      <w:r w:rsidR="00143513">
        <w:rPr>
          <w:rFonts w:ascii="Arial" w:hAnsi="Arial" w:cs="Arial"/>
        </w:rPr>
        <w:t xml:space="preserve"> against its objectives</w:t>
      </w:r>
      <w:r w:rsidR="00623A20">
        <w:rPr>
          <w:rFonts w:ascii="Arial" w:hAnsi="Arial" w:cs="Arial"/>
        </w:rPr>
        <w:t>.</w:t>
      </w:r>
    </w:p>
    <w:p w:rsidR="00623A20" w:rsidRDefault="00623A20" w:rsidP="00842EEC">
      <w:pPr>
        <w:pStyle w:val="Default"/>
        <w:spacing w:line="276" w:lineRule="auto"/>
        <w:rPr>
          <w:rFonts w:ascii="Arial" w:hAnsi="Arial" w:cs="Arial"/>
        </w:rPr>
      </w:pPr>
    </w:p>
    <w:p w:rsidR="00623A20" w:rsidRDefault="00623A20" w:rsidP="00C6313B">
      <w:pPr>
        <w:pStyle w:val="Default"/>
        <w:spacing w:line="276" w:lineRule="auto"/>
        <w:ind w:left="709" w:hanging="709"/>
        <w:rPr>
          <w:rFonts w:ascii="Arial" w:hAnsi="Arial" w:cs="Arial"/>
        </w:rPr>
      </w:pPr>
      <w:r>
        <w:rPr>
          <w:rFonts w:ascii="Arial" w:hAnsi="Arial" w:cs="Arial"/>
        </w:rPr>
        <w:t>(</w:t>
      </w:r>
      <w:r w:rsidR="00DE3DC7">
        <w:rPr>
          <w:rFonts w:ascii="Arial" w:hAnsi="Arial" w:cs="Arial"/>
        </w:rPr>
        <w:t>i</w:t>
      </w:r>
      <w:r w:rsidR="00604520">
        <w:rPr>
          <w:rFonts w:ascii="Arial" w:hAnsi="Arial" w:cs="Arial"/>
        </w:rPr>
        <w:t>ii</w:t>
      </w:r>
      <w:r>
        <w:rPr>
          <w:rFonts w:ascii="Arial" w:hAnsi="Arial" w:cs="Arial"/>
        </w:rPr>
        <w:t>)</w:t>
      </w:r>
      <w:r>
        <w:rPr>
          <w:rFonts w:ascii="Arial" w:hAnsi="Arial" w:cs="Arial"/>
        </w:rPr>
        <w:tab/>
        <w:t>To</w:t>
      </w:r>
      <w:r w:rsidR="00DE3DC7">
        <w:rPr>
          <w:rFonts w:ascii="Arial" w:hAnsi="Arial" w:cs="Arial"/>
        </w:rPr>
        <w:t xml:space="preserve"> monitor progress within PenCLAHRC </w:t>
      </w:r>
      <w:r w:rsidR="00DE3DC7" w:rsidRPr="000557B8">
        <w:rPr>
          <w:rFonts w:ascii="Arial" w:hAnsi="Arial" w:cs="Arial"/>
        </w:rPr>
        <w:t>and its theme</w:t>
      </w:r>
      <w:r w:rsidR="00F22CE0" w:rsidRPr="000557B8">
        <w:rPr>
          <w:rFonts w:ascii="Arial" w:hAnsi="Arial" w:cs="Arial"/>
        </w:rPr>
        <w:t>s</w:t>
      </w:r>
      <w:r w:rsidR="00DE3DC7">
        <w:rPr>
          <w:rFonts w:ascii="Arial" w:hAnsi="Arial" w:cs="Arial"/>
        </w:rPr>
        <w:t xml:space="preserve"> to ensure that tangible outcomes are being delivered.</w:t>
      </w:r>
    </w:p>
    <w:p w:rsidR="00773A6F" w:rsidRDefault="00773A6F" w:rsidP="00C6313B">
      <w:pPr>
        <w:pStyle w:val="Default"/>
        <w:spacing w:line="276" w:lineRule="auto"/>
        <w:ind w:left="709" w:hanging="709"/>
        <w:rPr>
          <w:rFonts w:ascii="Arial" w:hAnsi="Arial" w:cs="Arial"/>
        </w:rPr>
      </w:pPr>
    </w:p>
    <w:p w:rsidR="00773A6F" w:rsidRPr="00604520" w:rsidRDefault="00240FEE" w:rsidP="00C6313B">
      <w:pPr>
        <w:pStyle w:val="Default"/>
        <w:spacing w:line="276" w:lineRule="auto"/>
        <w:ind w:left="709" w:hanging="709"/>
        <w:rPr>
          <w:rFonts w:ascii="Arial" w:hAnsi="Arial" w:cs="Arial"/>
        </w:rPr>
      </w:pPr>
      <w:proofErr w:type="gramStart"/>
      <w:r>
        <w:rPr>
          <w:rFonts w:ascii="Arial" w:hAnsi="Arial" w:cs="Arial"/>
        </w:rPr>
        <w:t>(</w:t>
      </w:r>
      <w:r w:rsidR="00604520">
        <w:rPr>
          <w:rFonts w:ascii="Arial" w:hAnsi="Arial" w:cs="Arial"/>
        </w:rPr>
        <w:t>i</w:t>
      </w:r>
      <w:r>
        <w:rPr>
          <w:rFonts w:ascii="Arial" w:hAnsi="Arial" w:cs="Arial"/>
        </w:rPr>
        <w:t>v)</w:t>
      </w:r>
      <w:r>
        <w:rPr>
          <w:rFonts w:ascii="Arial" w:hAnsi="Arial" w:cs="Arial"/>
        </w:rPr>
        <w:tab/>
      </w:r>
      <w:r w:rsidR="00823B0A" w:rsidRPr="00604520">
        <w:rPr>
          <w:rFonts w:ascii="Arial" w:hAnsi="Arial" w:cs="Arial"/>
        </w:rPr>
        <w:t>To</w:t>
      </w:r>
      <w:proofErr w:type="gramEnd"/>
      <w:r w:rsidR="00823B0A" w:rsidRPr="00604520">
        <w:rPr>
          <w:rFonts w:ascii="Arial" w:hAnsi="Arial" w:cs="Arial"/>
        </w:rPr>
        <w:t xml:space="preserve"> review performance of PenCLAHRC within its </w:t>
      </w:r>
      <w:r w:rsidR="00F22CE0" w:rsidRPr="00604520">
        <w:rPr>
          <w:rFonts w:ascii="Arial" w:hAnsi="Arial" w:cs="Arial"/>
        </w:rPr>
        <w:t xml:space="preserve">second </w:t>
      </w:r>
      <w:r w:rsidR="00823B0A" w:rsidRPr="00604520">
        <w:rPr>
          <w:rFonts w:ascii="Arial" w:hAnsi="Arial" w:cs="Arial"/>
        </w:rPr>
        <w:t xml:space="preserve">five year </w:t>
      </w:r>
      <w:r w:rsidR="00F22CE0" w:rsidRPr="00604520">
        <w:rPr>
          <w:rFonts w:ascii="Arial" w:hAnsi="Arial" w:cs="Arial"/>
        </w:rPr>
        <w:t>funding</w:t>
      </w:r>
      <w:r w:rsidR="00823B0A" w:rsidRPr="00604520">
        <w:rPr>
          <w:rFonts w:ascii="Arial" w:hAnsi="Arial" w:cs="Arial"/>
        </w:rPr>
        <w:t xml:space="preserve"> phase and recommend appropriate action to assure the collaboration’s longer term sustainability.</w:t>
      </w:r>
    </w:p>
    <w:p w:rsidR="00842EEC" w:rsidRDefault="00842EEC" w:rsidP="00C6313B">
      <w:pPr>
        <w:pStyle w:val="Default"/>
        <w:spacing w:line="276" w:lineRule="auto"/>
        <w:ind w:left="709" w:hanging="709"/>
      </w:pPr>
    </w:p>
    <w:p w:rsidR="00604520" w:rsidRDefault="00604520" w:rsidP="00C6313B">
      <w:pPr>
        <w:pStyle w:val="Default"/>
        <w:spacing w:line="276" w:lineRule="auto"/>
        <w:ind w:left="709" w:hanging="709"/>
      </w:pPr>
      <w:r>
        <w:t>(v)</w:t>
      </w:r>
      <w:r>
        <w:tab/>
        <w:t>To advise on effective links with partner organisations</w:t>
      </w:r>
    </w:p>
    <w:p w:rsidR="00DE3DC7" w:rsidRDefault="00842EEC" w:rsidP="00C6313B">
      <w:pPr>
        <w:pStyle w:val="Default"/>
        <w:spacing w:line="276" w:lineRule="auto"/>
        <w:ind w:left="709" w:hanging="709"/>
        <w:rPr>
          <w:rFonts w:ascii="Arial" w:hAnsi="Arial" w:cs="Arial"/>
        </w:rPr>
      </w:pPr>
      <w:r>
        <w:t xml:space="preserve">            </w:t>
      </w:r>
    </w:p>
    <w:p w:rsidR="00294262" w:rsidRPr="00ED25D4" w:rsidRDefault="00DE3DC7" w:rsidP="00C6313B">
      <w:pPr>
        <w:pStyle w:val="Default"/>
        <w:spacing w:line="276" w:lineRule="auto"/>
        <w:ind w:left="709" w:hanging="709"/>
        <w:rPr>
          <w:rFonts w:ascii="Arial" w:hAnsi="Arial" w:cs="Arial"/>
        </w:rPr>
      </w:pPr>
      <w:proofErr w:type="gramStart"/>
      <w:r>
        <w:rPr>
          <w:rFonts w:ascii="Arial" w:hAnsi="Arial" w:cs="Arial"/>
        </w:rPr>
        <w:t>(v</w:t>
      </w:r>
      <w:r w:rsidR="00773A6F">
        <w:rPr>
          <w:rFonts w:ascii="Arial" w:hAnsi="Arial" w:cs="Arial"/>
        </w:rPr>
        <w:t>i</w:t>
      </w:r>
      <w:r>
        <w:rPr>
          <w:rFonts w:ascii="Arial" w:hAnsi="Arial" w:cs="Arial"/>
        </w:rPr>
        <w:t>)</w:t>
      </w:r>
      <w:r>
        <w:rPr>
          <w:rFonts w:ascii="Arial" w:hAnsi="Arial" w:cs="Arial"/>
        </w:rPr>
        <w:tab/>
        <w:t>To</w:t>
      </w:r>
      <w:proofErr w:type="gramEnd"/>
      <w:r>
        <w:rPr>
          <w:rFonts w:ascii="Arial" w:hAnsi="Arial" w:cs="Arial"/>
        </w:rPr>
        <w:t xml:space="preserve"> </w:t>
      </w:r>
      <w:r w:rsidR="00842EEC">
        <w:rPr>
          <w:rFonts w:ascii="Arial" w:hAnsi="Arial" w:cs="Arial"/>
        </w:rPr>
        <w:t xml:space="preserve">advise on and assist with </w:t>
      </w:r>
      <w:r w:rsidR="00294262" w:rsidRPr="00ED25D4">
        <w:rPr>
          <w:rFonts w:ascii="Arial" w:hAnsi="Arial" w:cs="Arial"/>
        </w:rPr>
        <w:t>interfaces with key external bodies including the Department of Health and the National Institute for Health Research.</w:t>
      </w:r>
    </w:p>
    <w:p w:rsidR="00294262" w:rsidRPr="00ED25D4" w:rsidRDefault="00294262" w:rsidP="00C6313B">
      <w:pPr>
        <w:pStyle w:val="Default"/>
        <w:spacing w:line="276" w:lineRule="auto"/>
        <w:ind w:left="709" w:hanging="709"/>
        <w:rPr>
          <w:rFonts w:ascii="Arial" w:hAnsi="Arial" w:cs="Arial"/>
        </w:rPr>
      </w:pPr>
    </w:p>
    <w:p w:rsidR="00294262" w:rsidRPr="00ED25D4" w:rsidRDefault="00294262" w:rsidP="00C6313B">
      <w:pPr>
        <w:pStyle w:val="Default"/>
        <w:spacing w:line="276" w:lineRule="auto"/>
        <w:ind w:left="709" w:hanging="709"/>
        <w:rPr>
          <w:rFonts w:ascii="Arial" w:hAnsi="Arial" w:cs="Arial"/>
        </w:rPr>
      </w:pPr>
      <w:r w:rsidRPr="00ED25D4">
        <w:rPr>
          <w:rFonts w:ascii="Arial" w:hAnsi="Arial" w:cs="Arial"/>
        </w:rPr>
        <w:t>(v</w:t>
      </w:r>
      <w:r w:rsidR="00DE3DC7">
        <w:rPr>
          <w:rFonts w:ascii="Arial" w:hAnsi="Arial" w:cs="Arial"/>
        </w:rPr>
        <w:t>i</w:t>
      </w:r>
      <w:r w:rsidR="00773A6F">
        <w:rPr>
          <w:rFonts w:ascii="Arial" w:hAnsi="Arial" w:cs="Arial"/>
        </w:rPr>
        <w:t>i</w:t>
      </w:r>
      <w:r w:rsidRPr="00ED25D4">
        <w:rPr>
          <w:rFonts w:ascii="Arial" w:hAnsi="Arial" w:cs="Arial"/>
        </w:rPr>
        <w:t>)</w:t>
      </w:r>
      <w:r w:rsidRPr="00ED25D4">
        <w:rPr>
          <w:rFonts w:ascii="Arial" w:hAnsi="Arial" w:cs="Arial"/>
        </w:rPr>
        <w:tab/>
        <w:t>To oversee the dissemination of information to both internal and external stakehol</w:t>
      </w:r>
      <w:r w:rsidR="00DE3DC7">
        <w:rPr>
          <w:rFonts w:ascii="Arial" w:hAnsi="Arial" w:cs="Arial"/>
        </w:rPr>
        <w:t>ders in health and social care.</w:t>
      </w:r>
    </w:p>
    <w:p w:rsidR="00294262" w:rsidRPr="00ED25D4" w:rsidRDefault="00294262" w:rsidP="00C6313B">
      <w:pPr>
        <w:pStyle w:val="Default"/>
        <w:spacing w:line="276" w:lineRule="auto"/>
        <w:ind w:left="709" w:hanging="709"/>
        <w:rPr>
          <w:rFonts w:ascii="Arial" w:hAnsi="Arial" w:cs="Arial"/>
        </w:rPr>
      </w:pPr>
    </w:p>
    <w:p w:rsidR="00862C5A" w:rsidRDefault="00773A6F" w:rsidP="00862C5A">
      <w:pPr>
        <w:pStyle w:val="Default"/>
        <w:spacing w:line="276" w:lineRule="auto"/>
        <w:ind w:left="709" w:hanging="709"/>
        <w:rPr>
          <w:rFonts w:ascii="Arial" w:hAnsi="Arial" w:cs="Arial"/>
        </w:rPr>
      </w:pPr>
      <w:r>
        <w:rPr>
          <w:rFonts w:ascii="Arial" w:hAnsi="Arial" w:cs="Arial"/>
        </w:rPr>
        <w:t>(</w:t>
      </w:r>
      <w:r w:rsidR="00604520">
        <w:rPr>
          <w:rFonts w:ascii="Arial" w:hAnsi="Arial" w:cs="Arial"/>
        </w:rPr>
        <w:t>viii</w:t>
      </w:r>
      <w:r w:rsidR="00294262" w:rsidRPr="00ED25D4">
        <w:rPr>
          <w:rFonts w:ascii="Arial" w:hAnsi="Arial" w:cs="Arial"/>
        </w:rPr>
        <w:t>)</w:t>
      </w:r>
      <w:r w:rsidR="00294262" w:rsidRPr="00ED25D4">
        <w:rPr>
          <w:rFonts w:ascii="Arial" w:hAnsi="Arial" w:cs="Arial"/>
        </w:rPr>
        <w:tab/>
        <w:t xml:space="preserve">To </w:t>
      </w:r>
      <w:r w:rsidR="00143513">
        <w:rPr>
          <w:rFonts w:ascii="Arial" w:hAnsi="Arial" w:cs="Arial"/>
        </w:rPr>
        <w:t>ensure that p</w:t>
      </w:r>
      <w:r w:rsidR="00294262" w:rsidRPr="00ED25D4">
        <w:rPr>
          <w:rFonts w:ascii="Arial" w:hAnsi="Arial" w:cs="Arial"/>
        </w:rPr>
        <w:t>rogress reports</w:t>
      </w:r>
      <w:r w:rsidR="00BD7893" w:rsidRPr="00ED25D4">
        <w:rPr>
          <w:rFonts w:ascii="Arial" w:hAnsi="Arial" w:cs="Arial"/>
        </w:rPr>
        <w:t xml:space="preserve"> and budgetary information</w:t>
      </w:r>
      <w:r w:rsidR="00294262" w:rsidRPr="00ED25D4">
        <w:rPr>
          <w:rFonts w:ascii="Arial" w:hAnsi="Arial" w:cs="Arial"/>
        </w:rPr>
        <w:t xml:space="preserve"> </w:t>
      </w:r>
      <w:r w:rsidR="00143513">
        <w:rPr>
          <w:rFonts w:ascii="Arial" w:hAnsi="Arial" w:cs="Arial"/>
        </w:rPr>
        <w:t xml:space="preserve">are available as necessary </w:t>
      </w:r>
      <w:r w:rsidR="00294262" w:rsidRPr="00ED25D4">
        <w:rPr>
          <w:rFonts w:ascii="Arial" w:hAnsi="Arial" w:cs="Arial"/>
        </w:rPr>
        <w:t>to the appropriate governing bodies of the partners</w:t>
      </w:r>
      <w:r w:rsidR="00862C5A">
        <w:rPr>
          <w:rFonts w:ascii="Arial" w:hAnsi="Arial" w:cs="Arial"/>
        </w:rPr>
        <w:t>.</w:t>
      </w:r>
    </w:p>
    <w:p w:rsidR="00604520" w:rsidRDefault="00604520" w:rsidP="00862C5A">
      <w:pPr>
        <w:pStyle w:val="Default"/>
        <w:spacing w:line="276" w:lineRule="auto"/>
        <w:ind w:left="709" w:hanging="709"/>
        <w:rPr>
          <w:rFonts w:ascii="Arial" w:hAnsi="Arial" w:cs="Arial"/>
        </w:rPr>
      </w:pPr>
    </w:p>
    <w:p w:rsidR="00604520" w:rsidRDefault="00604520" w:rsidP="00862C5A">
      <w:pPr>
        <w:pStyle w:val="Default"/>
        <w:spacing w:line="276" w:lineRule="auto"/>
        <w:ind w:left="709" w:hanging="709"/>
        <w:rPr>
          <w:rFonts w:ascii="Arial" w:hAnsi="Arial" w:cs="Arial"/>
        </w:rPr>
      </w:pPr>
      <w:r>
        <w:rPr>
          <w:rFonts w:ascii="Arial" w:hAnsi="Arial" w:cs="Arial"/>
        </w:rPr>
        <w:t>(ix)</w:t>
      </w:r>
      <w:r>
        <w:rPr>
          <w:rFonts w:ascii="Arial" w:hAnsi="Arial" w:cs="Arial"/>
        </w:rPr>
        <w:tab/>
      </w:r>
      <w:r w:rsidRPr="00ED25D4">
        <w:rPr>
          <w:rFonts w:ascii="Arial" w:hAnsi="Arial" w:cs="Arial"/>
        </w:rPr>
        <w:t xml:space="preserve">To </w:t>
      </w:r>
      <w:r>
        <w:rPr>
          <w:rFonts w:ascii="Arial" w:hAnsi="Arial" w:cs="Arial"/>
        </w:rPr>
        <w:t>establish and review</w:t>
      </w:r>
      <w:r w:rsidRPr="00ED25D4">
        <w:rPr>
          <w:rFonts w:ascii="Arial" w:hAnsi="Arial" w:cs="Arial"/>
        </w:rPr>
        <w:t xml:space="preserve"> a risk register</w:t>
      </w:r>
      <w:r>
        <w:rPr>
          <w:rFonts w:ascii="Arial" w:hAnsi="Arial" w:cs="Arial"/>
        </w:rPr>
        <w:t>.</w:t>
      </w:r>
    </w:p>
    <w:p w:rsidR="00862C5A" w:rsidRDefault="00862C5A" w:rsidP="00862C5A">
      <w:pPr>
        <w:pStyle w:val="Default"/>
        <w:spacing w:line="276" w:lineRule="auto"/>
        <w:ind w:left="709" w:hanging="709"/>
        <w:rPr>
          <w:rFonts w:ascii="Arial" w:hAnsi="Arial" w:cs="Arial"/>
        </w:rPr>
      </w:pPr>
    </w:p>
    <w:p w:rsidR="00294262" w:rsidRPr="00ED25D4" w:rsidRDefault="00862C5A" w:rsidP="00862C5A">
      <w:pPr>
        <w:pStyle w:val="Default"/>
        <w:spacing w:line="276" w:lineRule="auto"/>
        <w:ind w:left="709" w:hanging="709"/>
        <w:rPr>
          <w:rFonts w:ascii="Arial" w:hAnsi="Arial" w:cs="Arial"/>
        </w:rPr>
      </w:pPr>
      <w:r>
        <w:rPr>
          <w:rFonts w:ascii="Arial" w:hAnsi="Arial" w:cs="Arial"/>
        </w:rPr>
        <w:t xml:space="preserve">(x)      </w:t>
      </w:r>
      <w:r w:rsidR="00DE3DC7">
        <w:rPr>
          <w:rFonts w:ascii="Arial" w:hAnsi="Arial" w:cs="Arial"/>
        </w:rPr>
        <w:t>The Board will normally meet</w:t>
      </w:r>
      <w:r w:rsidR="00623A20">
        <w:rPr>
          <w:rFonts w:ascii="Arial" w:hAnsi="Arial" w:cs="Arial"/>
        </w:rPr>
        <w:t xml:space="preserve"> twic</w:t>
      </w:r>
      <w:r w:rsidR="00240FEE">
        <w:rPr>
          <w:rFonts w:ascii="Arial" w:hAnsi="Arial" w:cs="Arial"/>
        </w:rPr>
        <w:t>e in a year, in autumn and spring</w:t>
      </w:r>
      <w:r>
        <w:rPr>
          <w:rFonts w:ascii="Arial" w:hAnsi="Arial" w:cs="Arial"/>
        </w:rPr>
        <w:t>.</w:t>
      </w:r>
    </w:p>
    <w:p w:rsidR="00DE3DC7" w:rsidRPr="000C12A3" w:rsidRDefault="000C12A3" w:rsidP="00064CF4">
      <w:pPr>
        <w:pStyle w:val="Default"/>
        <w:spacing w:before="120" w:after="120"/>
        <w:jc w:val="center"/>
        <w:rPr>
          <w:rFonts w:ascii="Arial" w:hAnsi="Arial" w:cs="Arial"/>
          <w:b/>
        </w:rPr>
      </w:pPr>
      <w:r>
        <w:rPr>
          <w:rFonts w:ascii="Arial" w:hAnsi="Arial" w:cs="Arial"/>
          <w:b/>
        </w:rPr>
        <w:br w:type="page"/>
      </w:r>
      <w:r w:rsidR="00294262" w:rsidRPr="000C12A3">
        <w:rPr>
          <w:rFonts w:ascii="Arial" w:hAnsi="Arial" w:cs="Arial"/>
          <w:b/>
        </w:rPr>
        <w:lastRenderedPageBreak/>
        <w:t>Membership</w:t>
      </w:r>
    </w:p>
    <w:p w:rsidR="000C12A3" w:rsidRDefault="000C12A3" w:rsidP="000C12A3">
      <w:pPr>
        <w:pBdr>
          <w:top w:val="single" w:sz="4" w:space="1" w:color="auto"/>
          <w:left w:val="single" w:sz="4" w:space="4" w:color="auto"/>
          <w:bottom w:val="single" w:sz="4" w:space="1" w:color="auto"/>
          <w:right w:val="single" w:sz="4" w:space="4" w:color="auto"/>
        </w:pBdr>
        <w:rPr>
          <w:rFonts w:ascii="Arial" w:hAnsi="Arial" w:cs="Arial"/>
        </w:rPr>
      </w:pPr>
      <w:r w:rsidRPr="000C12A3">
        <w:rPr>
          <w:rFonts w:ascii="Arial" w:hAnsi="Arial" w:cs="Arial"/>
        </w:rPr>
        <w:t>Members should be aware that minutes from this committee could be made available in response to a Freedom of Information Act request.</w:t>
      </w:r>
      <w:r>
        <w:rPr>
          <w:rFonts w:ascii="Arial" w:hAnsi="Arial" w:cs="Arial"/>
        </w:rPr>
        <w:t xml:space="preserve"> Further, in the spirit of openness and transparency, a list of members and a summary version of the approved minutes is published on the internet at </w:t>
      </w:r>
      <w:hyperlink r:id="rId9" w:history="1">
        <w:r w:rsidR="006D577E" w:rsidRPr="008D19D8">
          <w:rPr>
            <w:rStyle w:val="Hyperlink"/>
            <w:rFonts w:ascii="Arial" w:hAnsi="Arial" w:cs="Arial"/>
          </w:rPr>
          <w:t>http://clahrc-peninsula.nihr.ac.uk/management.php</w:t>
        </w:r>
      </w:hyperlink>
      <w:r w:rsidR="006D577E">
        <w:rPr>
          <w:rFonts w:ascii="Arial" w:hAnsi="Arial" w:cs="Arial"/>
        </w:rPr>
        <w:t xml:space="preserve"> </w:t>
      </w:r>
      <w:r>
        <w:rPr>
          <w:rFonts w:ascii="Arial" w:hAnsi="Arial" w:cs="Arial"/>
        </w:rPr>
        <w:t xml:space="preserve"> </w:t>
      </w:r>
    </w:p>
    <w:p w:rsidR="000C12A3" w:rsidRPr="000C12A3" w:rsidRDefault="000C12A3" w:rsidP="000C12A3">
      <w:pPr>
        <w:pBdr>
          <w:top w:val="single" w:sz="4" w:space="1" w:color="auto"/>
          <w:left w:val="single" w:sz="4" w:space="4" w:color="auto"/>
          <w:bottom w:val="single" w:sz="4" w:space="1" w:color="auto"/>
          <w:right w:val="single" w:sz="4" w:space="4" w:color="auto"/>
        </w:pBdr>
        <w:rPr>
          <w:rFonts w:ascii="Arial" w:hAnsi="Arial" w:cs="Arial"/>
        </w:rPr>
      </w:pPr>
      <w:r w:rsidRPr="000C12A3">
        <w:rPr>
          <w:rFonts w:ascii="Arial" w:hAnsi="Arial" w:cs="Arial"/>
        </w:rPr>
        <w:t xml:space="preserve">Use of names in the minutes themselves will be kept to a minimum but we would like to use names, rather than roles, in the list of those attending or sending apologies. This could imply transfer of personal data about members outside the European Economic Areas and, if any member is concerned that this would cause them harm, they have the right to request that their name or other identifier be excluded from the minutes or other papers. </w:t>
      </w:r>
      <w:r>
        <w:rPr>
          <w:rFonts w:ascii="Arial" w:hAnsi="Arial" w:cs="Arial"/>
        </w:rPr>
        <w:t>Please contact the Secretary if you wish to exercise your right to do this.</w:t>
      </w:r>
    </w:p>
    <w:tbl>
      <w:tblPr>
        <w:tblW w:w="9305" w:type="dxa"/>
        <w:tblLayout w:type="fixed"/>
        <w:tblLook w:val="0000" w:firstRow="0" w:lastRow="0" w:firstColumn="0" w:lastColumn="0" w:noHBand="0" w:noVBand="0"/>
      </w:tblPr>
      <w:tblGrid>
        <w:gridCol w:w="4758"/>
        <w:gridCol w:w="942"/>
        <w:gridCol w:w="2089"/>
        <w:gridCol w:w="1516"/>
      </w:tblGrid>
      <w:tr w:rsidR="003214A4" w:rsidRPr="00D46954" w:rsidTr="003A0338">
        <w:trPr>
          <w:trHeight w:val="342"/>
        </w:trPr>
        <w:tc>
          <w:tcPr>
            <w:tcW w:w="4758" w:type="dxa"/>
          </w:tcPr>
          <w:p w:rsidR="003214A4" w:rsidRPr="00D46954" w:rsidRDefault="003214A4" w:rsidP="005B26EC">
            <w:pPr>
              <w:pStyle w:val="Default"/>
              <w:spacing w:before="60" w:after="60"/>
              <w:rPr>
                <w:rFonts w:ascii="Arial" w:hAnsi="Arial" w:cs="Arial"/>
              </w:rPr>
            </w:pPr>
            <w:r>
              <w:rPr>
                <w:rFonts w:ascii="Arial" w:hAnsi="Arial" w:cs="Arial"/>
              </w:rPr>
              <w:t>Non-Executive Director recruited from one of the partner organisations</w:t>
            </w:r>
            <w:r w:rsidRPr="00D46954">
              <w:rPr>
                <w:rFonts w:ascii="Arial" w:hAnsi="Arial" w:cs="Arial"/>
              </w:rPr>
              <w:t xml:space="preserve"> (in the Chair) </w:t>
            </w:r>
          </w:p>
        </w:tc>
        <w:tc>
          <w:tcPr>
            <w:tcW w:w="942" w:type="dxa"/>
          </w:tcPr>
          <w:p w:rsidR="003214A4" w:rsidRPr="00D46954" w:rsidRDefault="003214A4" w:rsidP="00B404DF">
            <w:pPr>
              <w:pStyle w:val="Default"/>
              <w:spacing w:before="60" w:after="60"/>
              <w:rPr>
                <w:rFonts w:ascii="Arial" w:hAnsi="Arial" w:cs="Arial"/>
              </w:rPr>
            </w:pPr>
          </w:p>
        </w:tc>
        <w:tc>
          <w:tcPr>
            <w:tcW w:w="3605" w:type="dxa"/>
            <w:gridSpan w:val="2"/>
          </w:tcPr>
          <w:p w:rsidR="003214A4" w:rsidRPr="00D46954" w:rsidRDefault="00604520" w:rsidP="00B404DF">
            <w:pPr>
              <w:pStyle w:val="Default"/>
              <w:spacing w:before="60" w:after="60"/>
              <w:rPr>
                <w:rFonts w:ascii="Arial" w:hAnsi="Arial" w:cs="Arial"/>
              </w:rPr>
            </w:pPr>
            <w:r>
              <w:rPr>
                <w:rFonts w:ascii="Arial" w:hAnsi="Arial" w:cs="Arial"/>
              </w:rPr>
              <w:t>Professor Mary Watkins</w:t>
            </w:r>
          </w:p>
        </w:tc>
      </w:tr>
      <w:tr w:rsidR="003214A4" w:rsidRPr="00D46954" w:rsidTr="003A0338">
        <w:trPr>
          <w:trHeight w:val="479"/>
        </w:trPr>
        <w:tc>
          <w:tcPr>
            <w:tcW w:w="4758" w:type="dxa"/>
          </w:tcPr>
          <w:p w:rsidR="003214A4" w:rsidRPr="00D46954" w:rsidRDefault="003214A4" w:rsidP="00BD642B">
            <w:pPr>
              <w:pStyle w:val="Default"/>
              <w:spacing w:before="60" w:after="60"/>
              <w:rPr>
                <w:rFonts w:ascii="Arial" w:hAnsi="Arial" w:cs="Arial"/>
              </w:rPr>
            </w:pPr>
            <w:r w:rsidRPr="00D46954">
              <w:rPr>
                <w:rFonts w:ascii="Arial" w:hAnsi="Arial" w:cs="Arial"/>
              </w:rPr>
              <w:t xml:space="preserve">The </w:t>
            </w:r>
            <w:r>
              <w:rPr>
                <w:rFonts w:ascii="Arial" w:hAnsi="Arial" w:cs="Arial"/>
              </w:rPr>
              <w:t>Managing Director of the South West Peninsula Academic Health Science Network</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3214A4" w:rsidP="00823B0A">
            <w:pPr>
              <w:pStyle w:val="Default"/>
              <w:spacing w:before="60" w:after="60"/>
              <w:rPr>
                <w:rFonts w:ascii="Arial" w:hAnsi="Arial" w:cs="Arial"/>
              </w:rPr>
            </w:pPr>
            <w:r>
              <w:rPr>
                <w:rFonts w:ascii="Arial" w:hAnsi="Arial" w:cs="Arial"/>
              </w:rPr>
              <w:t xml:space="preserve">Mr </w:t>
            </w:r>
            <w:proofErr w:type="spellStart"/>
            <w:r>
              <w:rPr>
                <w:rFonts w:ascii="Arial" w:hAnsi="Arial" w:cs="Arial"/>
              </w:rPr>
              <w:t>Renny</w:t>
            </w:r>
            <w:proofErr w:type="spellEnd"/>
            <w:r>
              <w:rPr>
                <w:rFonts w:ascii="Arial" w:hAnsi="Arial" w:cs="Arial"/>
              </w:rPr>
              <w:t xml:space="preserve"> Leach</w:t>
            </w:r>
          </w:p>
        </w:tc>
      </w:tr>
      <w:tr w:rsidR="007264DE" w:rsidRPr="00D46954" w:rsidTr="003A0338">
        <w:trPr>
          <w:trHeight w:val="198"/>
        </w:trPr>
        <w:tc>
          <w:tcPr>
            <w:tcW w:w="4758" w:type="dxa"/>
          </w:tcPr>
          <w:p w:rsidR="007264DE" w:rsidRPr="003214A4" w:rsidRDefault="007264DE" w:rsidP="003214A4">
            <w:pPr>
              <w:pStyle w:val="Default"/>
              <w:spacing w:before="60" w:after="60"/>
              <w:rPr>
                <w:rFonts w:ascii="Arial" w:hAnsi="Arial" w:cs="Arial"/>
                <w:b/>
              </w:rPr>
            </w:pPr>
          </w:p>
        </w:tc>
        <w:tc>
          <w:tcPr>
            <w:tcW w:w="942" w:type="dxa"/>
          </w:tcPr>
          <w:p w:rsidR="007264DE" w:rsidRPr="00D46954" w:rsidRDefault="007264DE" w:rsidP="00823B0A">
            <w:pPr>
              <w:pStyle w:val="Default"/>
              <w:spacing w:before="60" w:after="60"/>
              <w:rPr>
                <w:rFonts w:ascii="Arial" w:hAnsi="Arial" w:cs="Arial"/>
              </w:rPr>
            </w:pPr>
          </w:p>
        </w:tc>
        <w:tc>
          <w:tcPr>
            <w:tcW w:w="3605" w:type="dxa"/>
            <w:gridSpan w:val="2"/>
          </w:tcPr>
          <w:p w:rsidR="007264DE" w:rsidRPr="00D46954" w:rsidRDefault="007264DE" w:rsidP="00823B0A">
            <w:pPr>
              <w:pStyle w:val="Default"/>
              <w:spacing w:before="60" w:after="60"/>
              <w:rPr>
                <w:rFonts w:ascii="Arial" w:hAnsi="Arial" w:cs="Arial"/>
              </w:rPr>
            </w:pPr>
          </w:p>
        </w:tc>
      </w:tr>
      <w:tr w:rsidR="003A0338" w:rsidRPr="00D46954" w:rsidTr="003A0338">
        <w:trPr>
          <w:trHeight w:val="342"/>
        </w:trPr>
        <w:tc>
          <w:tcPr>
            <w:tcW w:w="9305" w:type="dxa"/>
            <w:gridSpan w:val="4"/>
          </w:tcPr>
          <w:p w:rsidR="003A0338" w:rsidRPr="00D46954" w:rsidRDefault="003A0338" w:rsidP="00823B0A">
            <w:pPr>
              <w:pStyle w:val="Default"/>
              <w:spacing w:before="60" w:after="60"/>
              <w:rPr>
                <w:rFonts w:ascii="Arial" w:hAnsi="Arial" w:cs="Arial"/>
              </w:rPr>
            </w:pPr>
            <w:r w:rsidRPr="003214A4">
              <w:rPr>
                <w:rFonts w:ascii="Arial" w:hAnsi="Arial" w:cs="Arial"/>
                <w:b/>
              </w:rPr>
              <w:t xml:space="preserve">A representative of each of the </w:t>
            </w:r>
            <w:r>
              <w:rPr>
                <w:rFonts w:ascii="Arial" w:hAnsi="Arial" w:cs="Arial"/>
                <w:b/>
              </w:rPr>
              <w:t>partner u</w:t>
            </w:r>
            <w:r w:rsidRPr="003214A4">
              <w:rPr>
                <w:rFonts w:ascii="Arial" w:hAnsi="Arial" w:cs="Arial"/>
                <w:b/>
              </w:rPr>
              <w:t>niversities nominated by the Vice Chancellor</w:t>
            </w:r>
          </w:p>
        </w:tc>
      </w:tr>
      <w:tr w:rsidR="003214A4" w:rsidRPr="00D46954" w:rsidTr="003A0338">
        <w:trPr>
          <w:trHeight w:val="198"/>
        </w:trPr>
        <w:tc>
          <w:tcPr>
            <w:tcW w:w="4758" w:type="dxa"/>
          </w:tcPr>
          <w:p w:rsidR="003214A4" w:rsidRPr="003214A4" w:rsidRDefault="003214A4" w:rsidP="00BD642B">
            <w:pPr>
              <w:pStyle w:val="Default"/>
              <w:spacing w:before="60" w:after="60"/>
              <w:rPr>
                <w:rFonts w:ascii="Arial" w:hAnsi="Arial" w:cs="Arial"/>
                <w:b/>
              </w:rPr>
            </w:pP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3214A4" w:rsidP="00823B0A">
            <w:pPr>
              <w:pStyle w:val="Default"/>
              <w:spacing w:before="60" w:after="60"/>
              <w:rPr>
                <w:rFonts w:ascii="Arial" w:hAnsi="Arial" w:cs="Arial"/>
              </w:rPr>
            </w:pPr>
          </w:p>
        </w:tc>
      </w:tr>
      <w:tr w:rsidR="003214A4" w:rsidRPr="00D46954" w:rsidTr="003A0338">
        <w:trPr>
          <w:trHeight w:val="342"/>
        </w:trPr>
        <w:tc>
          <w:tcPr>
            <w:tcW w:w="4758" w:type="dxa"/>
          </w:tcPr>
          <w:p w:rsidR="003214A4" w:rsidRPr="00D46954" w:rsidRDefault="003214A4" w:rsidP="00BD642B">
            <w:pPr>
              <w:pStyle w:val="Default"/>
              <w:spacing w:before="60" w:after="60"/>
              <w:rPr>
                <w:rFonts w:ascii="Arial" w:hAnsi="Arial" w:cs="Arial"/>
              </w:rPr>
            </w:pPr>
            <w:r w:rsidRPr="00D46954">
              <w:rPr>
                <w:rFonts w:ascii="Arial" w:hAnsi="Arial" w:cs="Arial"/>
              </w:rPr>
              <w:t>A representative of the University of Exeter</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B94284" w:rsidP="00B94284">
            <w:pPr>
              <w:pStyle w:val="Default"/>
              <w:spacing w:before="60" w:after="60"/>
              <w:rPr>
                <w:rFonts w:ascii="Arial" w:hAnsi="Arial" w:cs="Arial"/>
              </w:rPr>
            </w:pPr>
            <w:r>
              <w:rPr>
                <w:rFonts w:ascii="Arial" w:hAnsi="Arial" w:cs="Arial"/>
              </w:rPr>
              <w:t>Professor Steve Thornton</w:t>
            </w:r>
          </w:p>
        </w:tc>
      </w:tr>
      <w:tr w:rsidR="003214A4" w:rsidRPr="00D46954" w:rsidTr="003A0338">
        <w:trPr>
          <w:trHeight w:val="342"/>
        </w:trPr>
        <w:tc>
          <w:tcPr>
            <w:tcW w:w="4758" w:type="dxa"/>
          </w:tcPr>
          <w:p w:rsidR="003214A4" w:rsidRPr="00D46954" w:rsidRDefault="003214A4" w:rsidP="00BD642B">
            <w:pPr>
              <w:pStyle w:val="Default"/>
              <w:spacing w:before="60" w:after="60"/>
              <w:rPr>
                <w:rFonts w:ascii="Arial" w:hAnsi="Arial" w:cs="Arial"/>
              </w:rPr>
            </w:pPr>
            <w:r w:rsidRPr="00D46954">
              <w:rPr>
                <w:rFonts w:ascii="Arial" w:hAnsi="Arial" w:cs="Arial"/>
              </w:rPr>
              <w:t>A representative of the University of Plymouth</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B94284" w:rsidP="00CC5109">
            <w:pPr>
              <w:pStyle w:val="Default"/>
              <w:spacing w:before="60" w:after="60"/>
              <w:rPr>
                <w:rFonts w:ascii="Arial" w:hAnsi="Arial" w:cs="Arial"/>
              </w:rPr>
            </w:pPr>
            <w:r w:rsidRPr="00B94284">
              <w:rPr>
                <w:rFonts w:ascii="Arial" w:hAnsi="Arial" w:cs="Arial"/>
              </w:rPr>
              <w:t xml:space="preserve">Professor </w:t>
            </w:r>
            <w:r w:rsidR="00CC5109">
              <w:rPr>
                <w:rFonts w:ascii="Arial" w:hAnsi="Arial" w:cs="Arial"/>
              </w:rPr>
              <w:t>Oliver Hanemann</w:t>
            </w:r>
          </w:p>
        </w:tc>
      </w:tr>
      <w:tr w:rsidR="003214A4" w:rsidRPr="00D46954" w:rsidTr="003A0338">
        <w:trPr>
          <w:trHeight w:val="198"/>
        </w:trPr>
        <w:tc>
          <w:tcPr>
            <w:tcW w:w="4758" w:type="dxa"/>
          </w:tcPr>
          <w:p w:rsidR="003214A4" w:rsidRPr="00D46954" w:rsidRDefault="003214A4" w:rsidP="00BD642B">
            <w:pPr>
              <w:pStyle w:val="Default"/>
              <w:spacing w:before="60" w:after="60"/>
              <w:rPr>
                <w:rFonts w:ascii="Arial" w:hAnsi="Arial" w:cs="Arial"/>
              </w:rPr>
            </w:pP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3214A4" w:rsidP="00823B0A">
            <w:pPr>
              <w:pStyle w:val="Default"/>
              <w:spacing w:before="60" w:after="60"/>
              <w:rPr>
                <w:rFonts w:ascii="Arial" w:hAnsi="Arial" w:cs="Arial"/>
              </w:rPr>
            </w:pPr>
          </w:p>
        </w:tc>
      </w:tr>
      <w:tr w:rsidR="003A0338" w:rsidRPr="00D46954" w:rsidTr="003A0338">
        <w:trPr>
          <w:trHeight w:val="342"/>
        </w:trPr>
        <w:tc>
          <w:tcPr>
            <w:tcW w:w="9305" w:type="dxa"/>
            <w:gridSpan w:val="4"/>
          </w:tcPr>
          <w:p w:rsidR="003A0338" w:rsidRPr="00D46954" w:rsidRDefault="003A0338" w:rsidP="00823B0A">
            <w:pPr>
              <w:pStyle w:val="Default"/>
              <w:spacing w:before="60" w:after="60"/>
              <w:rPr>
                <w:rFonts w:ascii="Arial" w:hAnsi="Arial" w:cs="Arial"/>
              </w:rPr>
            </w:pPr>
            <w:r w:rsidRPr="003214A4">
              <w:rPr>
                <w:rFonts w:ascii="Arial" w:hAnsi="Arial" w:cs="Arial"/>
                <w:b/>
              </w:rPr>
              <w:t>A representative of each of the partner health organisations nominated by the CEO</w:t>
            </w:r>
            <w:r w:rsidRPr="00D46954">
              <w:rPr>
                <w:rFonts w:ascii="Arial" w:hAnsi="Arial" w:cs="Arial"/>
              </w:rPr>
              <w:t>:</w:t>
            </w:r>
          </w:p>
        </w:tc>
      </w:tr>
      <w:tr w:rsidR="003214A4" w:rsidRPr="00D46954" w:rsidTr="003A0338">
        <w:trPr>
          <w:trHeight w:val="205"/>
        </w:trPr>
        <w:tc>
          <w:tcPr>
            <w:tcW w:w="4758" w:type="dxa"/>
          </w:tcPr>
          <w:p w:rsidR="003214A4" w:rsidRPr="00D46954" w:rsidRDefault="003214A4" w:rsidP="00BD642B">
            <w:pPr>
              <w:pStyle w:val="Default"/>
              <w:spacing w:before="60" w:after="60"/>
              <w:rPr>
                <w:rFonts w:ascii="Arial" w:hAnsi="Arial" w:cs="Arial"/>
              </w:rPr>
            </w:pP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3214A4" w:rsidP="00823B0A">
            <w:pPr>
              <w:pStyle w:val="Default"/>
              <w:spacing w:before="60" w:after="60"/>
              <w:rPr>
                <w:rFonts w:ascii="Arial" w:hAnsi="Arial" w:cs="Arial"/>
              </w:rPr>
            </w:pPr>
          </w:p>
        </w:tc>
      </w:tr>
      <w:tr w:rsidR="003214A4" w:rsidRPr="00D46954" w:rsidTr="003A0338">
        <w:trPr>
          <w:trHeight w:val="335"/>
        </w:trPr>
        <w:tc>
          <w:tcPr>
            <w:tcW w:w="4758" w:type="dxa"/>
          </w:tcPr>
          <w:p w:rsidR="003214A4" w:rsidRPr="00D46954" w:rsidRDefault="003214A4" w:rsidP="00F22CE0">
            <w:pPr>
              <w:pStyle w:val="Default"/>
              <w:spacing w:before="60" w:after="60"/>
              <w:rPr>
                <w:rFonts w:ascii="Arial" w:hAnsi="Arial" w:cs="Arial"/>
              </w:rPr>
            </w:pPr>
            <w:r w:rsidRPr="003910C8">
              <w:rPr>
                <w:rFonts w:ascii="Arial" w:hAnsi="Arial" w:cs="Arial"/>
              </w:rPr>
              <w:t>Cornwall Partnership NHS Foundation Trust</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B820FE" w:rsidRDefault="00B820FE" w:rsidP="00B820FE">
            <w:pPr>
              <w:pStyle w:val="Default"/>
              <w:spacing w:before="60" w:after="60"/>
              <w:rPr>
                <w:rFonts w:ascii="Arial" w:hAnsi="Arial" w:cs="Arial"/>
                <w:color w:val="auto"/>
              </w:rPr>
            </w:pPr>
            <w:r w:rsidRPr="00B820FE">
              <w:rPr>
                <w:rFonts w:ascii="Arial" w:hAnsi="Arial" w:cs="Arial"/>
                <w:color w:val="auto"/>
              </w:rPr>
              <w:t xml:space="preserve">Phil </w:t>
            </w:r>
            <w:proofErr w:type="spellStart"/>
            <w:r w:rsidRPr="00B820FE">
              <w:rPr>
                <w:rFonts w:ascii="Arial" w:hAnsi="Arial" w:cs="Arial"/>
                <w:color w:val="auto"/>
              </w:rPr>
              <w:t>Confue</w:t>
            </w:r>
            <w:proofErr w:type="spellEnd"/>
          </w:p>
        </w:tc>
      </w:tr>
      <w:tr w:rsidR="003214A4" w:rsidRPr="00D46954" w:rsidTr="003A0338">
        <w:trPr>
          <w:trHeight w:val="205"/>
        </w:trPr>
        <w:tc>
          <w:tcPr>
            <w:tcW w:w="4758" w:type="dxa"/>
          </w:tcPr>
          <w:p w:rsidR="003214A4" w:rsidRPr="00D46954" w:rsidRDefault="003214A4" w:rsidP="00F22CE0">
            <w:pPr>
              <w:pStyle w:val="Default"/>
              <w:spacing w:before="60" w:after="60"/>
              <w:rPr>
                <w:rFonts w:ascii="Arial" w:hAnsi="Arial" w:cs="Arial"/>
              </w:rPr>
            </w:pPr>
            <w:r w:rsidRPr="003910C8">
              <w:rPr>
                <w:rFonts w:ascii="Arial" w:hAnsi="Arial" w:cs="Arial"/>
              </w:rPr>
              <w:t>Devon Partnership NHS Trust</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B820FE" w:rsidRDefault="00B94284" w:rsidP="00823B0A">
            <w:pPr>
              <w:pStyle w:val="Default"/>
              <w:spacing w:before="60" w:after="60"/>
              <w:rPr>
                <w:rFonts w:ascii="Arial" w:hAnsi="Arial" w:cs="Arial"/>
                <w:color w:val="auto"/>
              </w:rPr>
            </w:pPr>
            <w:r w:rsidRPr="00B820FE">
              <w:rPr>
                <w:rFonts w:ascii="Arial" w:hAnsi="Arial" w:cs="Arial"/>
                <w:color w:val="auto"/>
              </w:rPr>
              <w:t>Helen Smith</w:t>
            </w:r>
          </w:p>
        </w:tc>
      </w:tr>
      <w:tr w:rsidR="003214A4" w:rsidRPr="00D46954" w:rsidTr="003A0338">
        <w:trPr>
          <w:trHeight w:val="198"/>
        </w:trPr>
        <w:tc>
          <w:tcPr>
            <w:tcW w:w="4758" w:type="dxa"/>
          </w:tcPr>
          <w:p w:rsidR="003214A4" w:rsidRPr="00D46954" w:rsidRDefault="003214A4" w:rsidP="00F22CE0">
            <w:pPr>
              <w:pStyle w:val="Default"/>
              <w:spacing w:before="60" w:after="60"/>
              <w:rPr>
                <w:rFonts w:ascii="Arial" w:hAnsi="Arial" w:cs="Arial"/>
              </w:rPr>
            </w:pPr>
            <w:proofErr w:type="spellStart"/>
            <w:r w:rsidRPr="003910C8">
              <w:rPr>
                <w:rFonts w:ascii="Arial" w:hAnsi="Arial" w:cs="Arial"/>
              </w:rPr>
              <w:t>Kernow</w:t>
            </w:r>
            <w:proofErr w:type="spellEnd"/>
            <w:r w:rsidRPr="003910C8">
              <w:rPr>
                <w:rFonts w:ascii="Arial" w:hAnsi="Arial" w:cs="Arial"/>
              </w:rPr>
              <w:t xml:space="preserve"> Clinical Commissioning Group</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B820FE" w:rsidRDefault="00B820FE" w:rsidP="00823B0A">
            <w:pPr>
              <w:pStyle w:val="Default"/>
              <w:spacing w:before="60" w:after="60"/>
              <w:rPr>
                <w:rFonts w:ascii="Arial" w:hAnsi="Arial" w:cs="Arial"/>
                <w:color w:val="auto"/>
              </w:rPr>
            </w:pPr>
            <w:r w:rsidRPr="00B820FE">
              <w:rPr>
                <w:rFonts w:ascii="Arial" w:hAnsi="Arial" w:cs="Arial"/>
                <w:color w:val="auto"/>
              </w:rPr>
              <w:t>Colin Philip</w:t>
            </w:r>
            <w:r w:rsidR="00B94284" w:rsidRPr="00B820FE">
              <w:rPr>
                <w:rFonts w:ascii="Arial" w:hAnsi="Arial" w:cs="Arial"/>
                <w:color w:val="auto"/>
              </w:rPr>
              <w:t xml:space="preserve"> </w:t>
            </w:r>
          </w:p>
        </w:tc>
      </w:tr>
      <w:tr w:rsidR="003214A4" w:rsidRPr="00D46954" w:rsidTr="003A0338">
        <w:trPr>
          <w:trHeight w:val="342"/>
        </w:trPr>
        <w:tc>
          <w:tcPr>
            <w:tcW w:w="4758" w:type="dxa"/>
          </w:tcPr>
          <w:p w:rsidR="003214A4" w:rsidRPr="00D46954" w:rsidRDefault="003214A4" w:rsidP="00F22CE0">
            <w:pPr>
              <w:pStyle w:val="Default"/>
              <w:spacing w:before="60" w:after="60"/>
              <w:rPr>
                <w:rFonts w:ascii="Arial" w:hAnsi="Arial" w:cs="Arial"/>
              </w:rPr>
            </w:pPr>
            <w:r w:rsidRPr="003910C8">
              <w:rPr>
                <w:rFonts w:ascii="Arial" w:hAnsi="Arial" w:cs="Arial"/>
              </w:rPr>
              <w:t>NHS England Bristol, North Somerset, Somerset and South Gloucestershire</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B820FE" w:rsidRDefault="00B820FE" w:rsidP="00B820FE">
            <w:pPr>
              <w:pStyle w:val="Default"/>
              <w:spacing w:before="60" w:after="60"/>
              <w:rPr>
                <w:rFonts w:ascii="Arial" w:hAnsi="Arial" w:cs="Arial"/>
                <w:color w:val="auto"/>
              </w:rPr>
            </w:pPr>
            <w:r w:rsidRPr="00B820FE">
              <w:rPr>
                <w:rFonts w:ascii="Arial" w:hAnsi="Arial" w:cs="Arial"/>
                <w:color w:val="auto"/>
              </w:rPr>
              <w:t>Anthony Farnsworth</w:t>
            </w:r>
            <w:r w:rsidR="00B94284" w:rsidRPr="00B820FE">
              <w:rPr>
                <w:rFonts w:ascii="Arial" w:hAnsi="Arial" w:cs="Arial"/>
                <w:color w:val="auto"/>
              </w:rPr>
              <w:t xml:space="preserve"> </w:t>
            </w:r>
          </w:p>
        </w:tc>
      </w:tr>
      <w:tr w:rsidR="003214A4" w:rsidRPr="00D46954" w:rsidTr="003A0338">
        <w:trPr>
          <w:trHeight w:val="342"/>
        </w:trPr>
        <w:tc>
          <w:tcPr>
            <w:tcW w:w="4758" w:type="dxa"/>
          </w:tcPr>
          <w:p w:rsidR="003214A4" w:rsidRPr="00D46954" w:rsidRDefault="003214A4" w:rsidP="007C6E30">
            <w:pPr>
              <w:pStyle w:val="Default"/>
              <w:spacing w:before="60" w:after="60"/>
              <w:rPr>
                <w:rFonts w:ascii="Arial" w:hAnsi="Arial" w:cs="Arial"/>
              </w:rPr>
            </w:pPr>
            <w:r w:rsidRPr="003910C8">
              <w:rPr>
                <w:rFonts w:ascii="Arial" w:hAnsi="Arial" w:cs="Arial"/>
              </w:rPr>
              <w:t xml:space="preserve">NHS England Devon, Cornwall and Isles of Scilly </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B94284" w:rsidP="00823B0A">
            <w:pPr>
              <w:pStyle w:val="Default"/>
              <w:spacing w:before="60" w:after="60"/>
              <w:rPr>
                <w:rFonts w:ascii="Arial" w:hAnsi="Arial" w:cs="Arial"/>
              </w:rPr>
            </w:pPr>
            <w:r>
              <w:rPr>
                <w:rFonts w:ascii="Arial" w:hAnsi="Arial" w:cs="Arial"/>
              </w:rPr>
              <w:t>Doctor</w:t>
            </w:r>
            <w:r w:rsidRPr="00B94284">
              <w:rPr>
                <w:rFonts w:ascii="Arial" w:hAnsi="Arial" w:cs="Arial"/>
              </w:rPr>
              <w:t xml:space="preserve"> Shelagh McCormick</w:t>
            </w:r>
          </w:p>
        </w:tc>
      </w:tr>
      <w:tr w:rsidR="003214A4" w:rsidRPr="00D46954" w:rsidTr="003A0338">
        <w:trPr>
          <w:trHeight w:val="198"/>
        </w:trPr>
        <w:tc>
          <w:tcPr>
            <w:tcW w:w="4758" w:type="dxa"/>
          </w:tcPr>
          <w:p w:rsidR="003214A4" w:rsidRPr="00D46954" w:rsidRDefault="003214A4" w:rsidP="007C6E30">
            <w:pPr>
              <w:pStyle w:val="Default"/>
              <w:spacing w:before="60" w:after="60"/>
              <w:rPr>
                <w:rFonts w:ascii="Arial" w:hAnsi="Arial" w:cs="Arial"/>
              </w:rPr>
            </w:pPr>
            <w:r w:rsidRPr="003910C8">
              <w:rPr>
                <w:rFonts w:ascii="Arial" w:hAnsi="Arial" w:cs="Arial"/>
              </w:rPr>
              <w:t>Northern Devon Healthcare NHS Trust</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B94284" w:rsidP="00823B0A">
            <w:pPr>
              <w:pStyle w:val="Default"/>
              <w:spacing w:before="60" w:after="60"/>
              <w:rPr>
                <w:rFonts w:ascii="Arial" w:hAnsi="Arial" w:cs="Arial"/>
              </w:rPr>
            </w:pPr>
            <w:r w:rsidRPr="00B94284">
              <w:rPr>
                <w:rFonts w:ascii="Arial" w:hAnsi="Arial" w:cs="Arial"/>
              </w:rPr>
              <w:t>Alison Diamond</w:t>
            </w:r>
          </w:p>
        </w:tc>
      </w:tr>
      <w:tr w:rsidR="003214A4" w:rsidRPr="00D46954" w:rsidTr="003A0338">
        <w:trPr>
          <w:trHeight w:val="479"/>
        </w:trPr>
        <w:tc>
          <w:tcPr>
            <w:tcW w:w="4758" w:type="dxa"/>
          </w:tcPr>
          <w:p w:rsidR="003214A4" w:rsidRPr="00D46954" w:rsidRDefault="003214A4" w:rsidP="007C6E30">
            <w:pPr>
              <w:pStyle w:val="Default"/>
              <w:spacing w:before="60" w:after="60"/>
              <w:rPr>
                <w:rFonts w:ascii="Arial" w:hAnsi="Arial" w:cs="Arial"/>
              </w:rPr>
            </w:pPr>
            <w:r w:rsidRPr="003910C8">
              <w:rPr>
                <w:rFonts w:ascii="Arial" w:hAnsi="Arial" w:cs="Arial"/>
              </w:rPr>
              <w:t>Northern, Eastern and Western Devon Clinical Commissioning Group (NEW Devon CCG)</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B94284" w:rsidP="00823B0A">
            <w:pPr>
              <w:pStyle w:val="Default"/>
              <w:spacing w:before="60" w:after="60"/>
              <w:rPr>
                <w:rFonts w:ascii="Arial" w:hAnsi="Arial" w:cs="Arial"/>
              </w:rPr>
            </w:pPr>
            <w:r w:rsidRPr="00B94284">
              <w:rPr>
                <w:rFonts w:ascii="Arial" w:hAnsi="Arial" w:cs="Arial"/>
              </w:rPr>
              <w:t>Tim Burke, Chair</w:t>
            </w:r>
          </w:p>
        </w:tc>
      </w:tr>
      <w:tr w:rsidR="003214A4" w:rsidRPr="00D46954" w:rsidTr="003A0338">
        <w:trPr>
          <w:trHeight w:val="198"/>
        </w:trPr>
        <w:tc>
          <w:tcPr>
            <w:tcW w:w="4758" w:type="dxa"/>
          </w:tcPr>
          <w:p w:rsidR="003214A4" w:rsidRPr="00D46954" w:rsidRDefault="003214A4" w:rsidP="007C6E30">
            <w:pPr>
              <w:pStyle w:val="Default"/>
              <w:spacing w:before="60" w:after="60"/>
              <w:rPr>
                <w:rFonts w:ascii="Arial" w:hAnsi="Arial" w:cs="Arial"/>
              </w:rPr>
            </w:pPr>
            <w:r w:rsidRPr="003910C8">
              <w:rPr>
                <w:rFonts w:ascii="Arial" w:hAnsi="Arial" w:cs="Arial"/>
              </w:rPr>
              <w:lastRenderedPageBreak/>
              <w:t>Plymouth Community Healthcare</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B94284" w:rsidP="00823B0A">
            <w:pPr>
              <w:pStyle w:val="Default"/>
              <w:spacing w:before="60" w:after="60"/>
              <w:rPr>
                <w:rFonts w:ascii="Arial" w:hAnsi="Arial" w:cs="Arial"/>
              </w:rPr>
            </w:pPr>
            <w:r w:rsidRPr="00B94284">
              <w:rPr>
                <w:rFonts w:ascii="Arial" w:hAnsi="Arial" w:cs="Arial"/>
              </w:rPr>
              <w:t>Dr William Lee</w:t>
            </w:r>
          </w:p>
        </w:tc>
      </w:tr>
      <w:tr w:rsidR="003214A4" w:rsidRPr="00D46954" w:rsidTr="003A0338">
        <w:trPr>
          <w:trHeight w:val="205"/>
        </w:trPr>
        <w:tc>
          <w:tcPr>
            <w:tcW w:w="4758" w:type="dxa"/>
          </w:tcPr>
          <w:p w:rsidR="003214A4" w:rsidRPr="00D46954" w:rsidRDefault="003214A4" w:rsidP="007C6E30">
            <w:pPr>
              <w:pStyle w:val="Default"/>
              <w:spacing w:before="60" w:after="60"/>
              <w:rPr>
                <w:rFonts w:ascii="Arial" w:hAnsi="Arial" w:cs="Arial"/>
              </w:rPr>
            </w:pPr>
            <w:r w:rsidRPr="003910C8">
              <w:rPr>
                <w:rFonts w:ascii="Arial" w:hAnsi="Arial" w:cs="Arial"/>
              </w:rPr>
              <w:t>Plymouth Hospitals NHS Trust</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B94284" w:rsidP="00823B0A">
            <w:pPr>
              <w:pStyle w:val="Default"/>
              <w:spacing w:before="60" w:after="60"/>
              <w:rPr>
                <w:rFonts w:ascii="Arial" w:hAnsi="Arial" w:cs="Arial"/>
              </w:rPr>
            </w:pPr>
            <w:r w:rsidRPr="00B94284">
              <w:rPr>
                <w:rFonts w:ascii="Arial" w:hAnsi="Arial" w:cs="Arial"/>
              </w:rPr>
              <w:t>Ann James</w:t>
            </w:r>
          </w:p>
        </w:tc>
      </w:tr>
      <w:tr w:rsidR="003214A4" w:rsidRPr="00D46954" w:rsidTr="003A0338">
        <w:trPr>
          <w:trHeight w:val="198"/>
        </w:trPr>
        <w:tc>
          <w:tcPr>
            <w:tcW w:w="4758" w:type="dxa"/>
          </w:tcPr>
          <w:p w:rsidR="003214A4" w:rsidRPr="00D46954" w:rsidRDefault="003214A4" w:rsidP="007C6E30">
            <w:pPr>
              <w:pStyle w:val="Default"/>
              <w:spacing w:before="60" w:after="60"/>
              <w:rPr>
                <w:rFonts w:ascii="Arial" w:hAnsi="Arial" w:cs="Arial"/>
              </w:rPr>
            </w:pPr>
            <w:r w:rsidRPr="003910C8">
              <w:rPr>
                <w:rFonts w:ascii="Arial" w:hAnsi="Arial" w:cs="Arial"/>
              </w:rPr>
              <w:t>Royal Cornwall Hospitals NHS Trust</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B94284" w:rsidP="00823B0A">
            <w:pPr>
              <w:pStyle w:val="Default"/>
              <w:spacing w:before="60" w:after="60"/>
              <w:rPr>
                <w:rFonts w:ascii="Arial" w:hAnsi="Arial" w:cs="Arial"/>
              </w:rPr>
            </w:pPr>
            <w:r w:rsidRPr="00B94284">
              <w:rPr>
                <w:rFonts w:ascii="Arial" w:hAnsi="Arial" w:cs="Arial"/>
              </w:rPr>
              <w:t>Dr Duncan Browne</w:t>
            </w:r>
          </w:p>
        </w:tc>
      </w:tr>
      <w:tr w:rsidR="003214A4" w:rsidRPr="00D46954" w:rsidTr="003A0338">
        <w:trPr>
          <w:trHeight w:val="342"/>
        </w:trPr>
        <w:tc>
          <w:tcPr>
            <w:tcW w:w="4758" w:type="dxa"/>
          </w:tcPr>
          <w:p w:rsidR="003214A4" w:rsidRPr="00D46954" w:rsidRDefault="003214A4" w:rsidP="007C6E30">
            <w:pPr>
              <w:pStyle w:val="Default"/>
              <w:spacing w:before="60" w:after="60"/>
              <w:rPr>
                <w:rFonts w:ascii="Arial" w:hAnsi="Arial" w:cs="Arial"/>
              </w:rPr>
            </w:pPr>
            <w:r w:rsidRPr="003910C8">
              <w:rPr>
                <w:rFonts w:ascii="Arial" w:hAnsi="Arial" w:cs="Arial"/>
              </w:rPr>
              <w:t>Royal Devon &amp; Exeter NHS Foundation Trust</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B94284" w:rsidP="00823B0A">
            <w:pPr>
              <w:pStyle w:val="Default"/>
              <w:spacing w:before="60" w:after="60"/>
              <w:rPr>
                <w:rFonts w:ascii="Arial" w:hAnsi="Arial" w:cs="Arial"/>
              </w:rPr>
            </w:pPr>
            <w:r w:rsidRPr="00B94284">
              <w:rPr>
                <w:rFonts w:ascii="Arial" w:hAnsi="Arial" w:cs="Arial"/>
              </w:rPr>
              <w:t>Martin Cooper</w:t>
            </w:r>
          </w:p>
        </w:tc>
      </w:tr>
      <w:tr w:rsidR="003214A4" w:rsidRPr="00D46954" w:rsidTr="003A0338">
        <w:trPr>
          <w:trHeight w:val="198"/>
        </w:trPr>
        <w:tc>
          <w:tcPr>
            <w:tcW w:w="4758" w:type="dxa"/>
          </w:tcPr>
          <w:p w:rsidR="003214A4" w:rsidRPr="00D46954" w:rsidRDefault="003214A4" w:rsidP="00BD642B">
            <w:pPr>
              <w:pStyle w:val="Default"/>
              <w:spacing w:before="60" w:after="60"/>
              <w:rPr>
                <w:rFonts w:ascii="Arial" w:hAnsi="Arial" w:cs="Arial"/>
              </w:rPr>
            </w:pPr>
            <w:r w:rsidRPr="003910C8">
              <w:rPr>
                <w:rFonts w:ascii="Arial" w:hAnsi="Arial" w:cs="Arial"/>
              </w:rPr>
              <w:t>Somerset Clinical Commissioning Group</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B94284" w:rsidP="00823B0A">
            <w:pPr>
              <w:pStyle w:val="Default"/>
              <w:spacing w:before="60" w:after="60"/>
              <w:rPr>
                <w:rFonts w:ascii="Arial" w:hAnsi="Arial" w:cs="Arial"/>
              </w:rPr>
            </w:pPr>
            <w:r w:rsidRPr="00B94284">
              <w:rPr>
                <w:rFonts w:ascii="Arial" w:hAnsi="Arial" w:cs="Arial"/>
              </w:rPr>
              <w:t>Dr Ian Lewin</w:t>
            </w:r>
          </w:p>
        </w:tc>
      </w:tr>
      <w:tr w:rsidR="003214A4" w:rsidRPr="00D46954" w:rsidTr="003A0338">
        <w:trPr>
          <w:trHeight w:val="342"/>
        </w:trPr>
        <w:tc>
          <w:tcPr>
            <w:tcW w:w="4758" w:type="dxa"/>
          </w:tcPr>
          <w:p w:rsidR="003214A4" w:rsidRPr="00D46954" w:rsidRDefault="003214A4" w:rsidP="007C6E30">
            <w:pPr>
              <w:pStyle w:val="Default"/>
              <w:spacing w:before="60" w:after="60"/>
              <w:rPr>
                <w:rFonts w:ascii="Arial" w:hAnsi="Arial" w:cs="Arial"/>
              </w:rPr>
            </w:pPr>
            <w:r w:rsidRPr="003910C8">
              <w:rPr>
                <w:rFonts w:ascii="Arial" w:hAnsi="Arial" w:cs="Arial"/>
              </w:rPr>
              <w:t>Somerset Partnership NHS Foundation Trust</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3D7363" w:rsidP="00823B0A">
            <w:pPr>
              <w:pStyle w:val="Default"/>
              <w:spacing w:before="60" w:after="60"/>
              <w:rPr>
                <w:rFonts w:ascii="Arial" w:hAnsi="Arial" w:cs="Arial"/>
              </w:rPr>
            </w:pPr>
            <w:r>
              <w:rPr>
                <w:rFonts w:ascii="Arial" w:hAnsi="Arial" w:cs="Arial"/>
              </w:rPr>
              <w:t>Mr Andy Harewood</w:t>
            </w:r>
          </w:p>
        </w:tc>
      </w:tr>
      <w:tr w:rsidR="003214A4" w:rsidRPr="00D46954" w:rsidTr="003A0338">
        <w:trPr>
          <w:trHeight w:val="342"/>
        </w:trPr>
        <w:tc>
          <w:tcPr>
            <w:tcW w:w="4758" w:type="dxa"/>
          </w:tcPr>
          <w:p w:rsidR="003214A4" w:rsidRPr="00D46954" w:rsidRDefault="003214A4" w:rsidP="007C6E30">
            <w:pPr>
              <w:pStyle w:val="Default"/>
              <w:spacing w:before="60" w:after="60"/>
              <w:rPr>
                <w:rFonts w:ascii="Arial" w:hAnsi="Arial" w:cs="Arial"/>
              </w:rPr>
            </w:pPr>
            <w:r w:rsidRPr="003910C8">
              <w:rPr>
                <w:rFonts w:ascii="Arial" w:hAnsi="Arial" w:cs="Arial"/>
              </w:rPr>
              <w:t>South Devon Healthcare NHS Foundation Trust</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B94284" w:rsidP="00823B0A">
            <w:pPr>
              <w:pStyle w:val="Default"/>
              <w:spacing w:before="60" w:after="60"/>
              <w:rPr>
                <w:rFonts w:ascii="Arial" w:hAnsi="Arial" w:cs="Arial"/>
              </w:rPr>
            </w:pPr>
            <w:r w:rsidRPr="00B94284">
              <w:rPr>
                <w:rFonts w:ascii="Arial" w:hAnsi="Arial" w:cs="Arial"/>
              </w:rPr>
              <w:t>Mrs Jane Viner</w:t>
            </w:r>
          </w:p>
        </w:tc>
      </w:tr>
      <w:tr w:rsidR="003214A4" w:rsidRPr="00D46954" w:rsidTr="003A0338">
        <w:trPr>
          <w:trHeight w:val="342"/>
        </w:trPr>
        <w:tc>
          <w:tcPr>
            <w:tcW w:w="4758" w:type="dxa"/>
          </w:tcPr>
          <w:p w:rsidR="003214A4" w:rsidRPr="00D46954" w:rsidRDefault="003214A4" w:rsidP="007C6E30">
            <w:pPr>
              <w:pStyle w:val="Default"/>
              <w:spacing w:before="60" w:after="60"/>
              <w:rPr>
                <w:rFonts w:ascii="Arial" w:hAnsi="Arial" w:cs="Arial"/>
              </w:rPr>
            </w:pPr>
            <w:r w:rsidRPr="003910C8">
              <w:rPr>
                <w:rFonts w:ascii="Arial" w:hAnsi="Arial" w:cs="Arial"/>
              </w:rPr>
              <w:t>South Devon and Torbay Clinical Commissioning Group</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CB3CE1" w:rsidP="00823B0A">
            <w:pPr>
              <w:pStyle w:val="Default"/>
              <w:spacing w:before="60" w:after="60"/>
              <w:rPr>
                <w:rFonts w:ascii="Arial" w:hAnsi="Arial" w:cs="Arial"/>
              </w:rPr>
            </w:pPr>
            <w:r>
              <w:rPr>
                <w:rFonts w:ascii="Arial" w:hAnsi="Arial" w:cs="Arial"/>
              </w:rPr>
              <w:t>TBC</w:t>
            </w:r>
          </w:p>
        </w:tc>
      </w:tr>
      <w:tr w:rsidR="003214A4" w:rsidRPr="00D46954" w:rsidTr="003A0338">
        <w:trPr>
          <w:trHeight w:val="335"/>
        </w:trPr>
        <w:tc>
          <w:tcPr>
            <w:tcW w:w="4758" w:type="dxa"/>
          </w:tcPr>
          <w:p w:rsidR="003214A4" w:rsidRPr="00D46954" w:rsidRDefault="003214A4" w:rsidP="007C6E30">
            <w:pPr>
              <w:pStyle w:val="Default"/>
              <w:spacing w:before="60" w:after="60"/>
              <w:rPr>
                <w:rFonts w:ascii="Arial" w:hAnsi="Arial" w:cs="Arial"/>
              </w:rPr>
            </w:pPr>
            <w:r w:rsidRPr="003910C8">
              <w:rPr>
                <w:rFonts w:ascii="Arial" w:hAnsi="Arial" w:cs="Arial"/>
              </w:rPr>
              <w:t>South Western Ambulance Service NHS Trust</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CB3CE1" w:rsidP="00823B0A">
            <w:pPr>
              <w:pStyle w:val="Default"/>
              <w:spacing w:before="60" w:after="60"/>
              <w:rPr>
                <w:rFonts w:ascii="Arial" w:hAnsi="Arial" w:cs="Arial"/>
              </w:rPr>
            </w:pPr>
            <w:r w:rsidRPr="00CB3CE1">
              <w:rPr>
                <w:rFonts w:ascii="Arial" w:hAnsi="Arial" w:cs="Arial"/>
              </w:rPr>
              <w:t xml:space="preserve">Ken </w:t>
            </w:r>
            <w:proofErr w:type="spellStart"/>
            <w:r w:rsidRPr="00CB3CE1">
              <w:rPr>
                <w:rFonts w:ascii="Arial" w:hAnsi="Arial" w:cs="Arial"/>
              </w:rPr>
              <w:t>Wenman</w:t>
            </w:r>
            <w:proofErr w:type="spellEnd"/>
            <w:r w:rsidRPr="00CB3CE1">
              <w:rPr>
                <w:rFonts w:ascii="Arial" w:hAnsi="Arial" w:cs="Arial"/>
              </w:rPr>
              <w:t>, Chief Executive</w:t>
            </w:r>
          </w:p>
        </w:tc>
      </w:tr>
      <w:tr w:rsidR="003214A4" w:rsidRPr="00D46954" w:rsidTr="003A0338">
        <w:trPr>
          <w:trHeight w:val="342"/>
        </w:trPr>
        <w:tc>
          <w:tcPr>
            <w:tcW w:w="4758" w:type="dxa"/>
          </w:tcPr>
          <w:p w:rsidR="003214A4" w:rsidRPr="00D46954" w:rsidRDefault="003214A4" w:rsidP="007C6E30">
            <w:pPr>
              <w:pStyle w:val="Default"/>
              <w:spacing w:before="60" w:after="60"/>
              <w:rPr>
                <w:rFonts w:ascii="Arial" w:hAnsi="Arial" w:cs="Arial"/>
              </w:rPr>
            </w:pPr>
            <w:r w:rsidRPr="003910C8">
              <w:rPr>
                <w:rFonts w:ascii="Arial" w:hAnsi="Arial" w:cs="Arial"/>
              </w:rPr>
              <w:t>Taunton &amp; Somerset NHS Foundation Trust</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CB3CE1" w:rsidP="00823B0A">
            <w:pPr>
              <w:pStyle w:val="Default"/>
              <w:spacing w:before="60" w:after="60"/>
              <w:rPr>
                <w:rFonts w:ascii="Arial" w:hAnsi="Arial" w:cs="Arial"/>
              </w:rPr>
            </w:pPr>
            <w:r w:rsidRPr="00CB3CE1">
              <w:rPr>
                <w:rFonts w:ascii="Arial" w:hAnsi="Arial" w:cs="Arial"/>
              </w:rPr>
              <w:t>Dr Justin Pepperell</w:t>
            </w:r>
          </w:p>
        </w:tc>
      </w:tr>
      <w:tr w:rsidR="003214A4" w:rsidRPr="00D46954" w:rsidTr="003A0338">
        <w:trPr>
          <w:trHeight w:val="342"/>
        </w:trPr>
        <w:tc>
          <w:tcPr>
            <w:tcW w:w="4758" w:type="dxa"/>
          </w:tcPr>
          <w:p w:rsidR="003214A4" w:rsidRPr="00D46954" w:rsidRDefault="003214A4" w:rsidP="007C6E30">
            <w:pPr>
              <w:pStyle w:val="Default"/>
              <w:spacing w:before="60" w:after="60"/>
              <w:rPr>
                <w:rFonts w:ascii="Arial" w:hAnsi="Arial" w:cs="Arial"/>
              </w:rPr>
            </w:pPr>
            <w:r w:rsidRPr="003910C8">
              <w:rPr>
                <w:rFonts w:ascii="Arial" w:hAnsi="Arial" w:cs="Arial"/>
              </w:rPr>
              <w:t>Torbay and Southern Devon Health and Care NHS Trust</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122842" w:rsidP="00122842">
            <w:pPr>
              <w:pStyle w:val="Default"/>
              <w:spacing w:before="60" w:after="60"/>
              <w:rPr>
                <w:rFonts w:ascii="Arial" w:hAnsi="Arial" w:cs="Arial"/>
              </w:rPr>
            </w:pPr>
            <w:r>
              <w:rPr>
                <w:rFonts w:ascii="Arial" w:hAnsi="Arial" w:cs="Arial"/>
              </w:rPr>
              <w:t xml:space="preserve">Jacquie </w:t>
            </w:r>
            <w:proofErr w:type="spellStart"/>
            <w:r>
              <w:rPr>
                <w:rFonts w:ascii="Arial" w:hAnsi="Arial" w:cs="Arial"/>
              </w:rPr>
              <w:t>Phare</w:t>
            </w:r>
            <w:proofErr w:type="spellEnd"/>
          </w:p>
        </w:tc>
      </w:tr>
      <w:tr w:rsidR="003214A4" w:rsidRPr="00D46954" w:rsidTr="003A0338">
        <w:trPr>
          <w:trHeight w:val="342"/>
        </w:trPr>
        <w:tc>
          <w:tcPr>
            <w:tcW w:w="4758" w:type="dxa"/>
          </w:tcPr>
          <w:p w:rsidR="003214A4" w:rsidRPr="00D46954" w:rsidRDefault="003214A4" w:rsidP="00BD642B">
            <w:pPr>
              <w:pStyle w:val="Default"/>
              <w:spacing w:before="60" w:after="60"/>
              <w:rPr>
                <w:rFonts w:ascii="Arial" w:hAnsi="Arial" w:cs="Arial"/>
              </w:rPr>
            </w:pPr>
            <w:r w:rsidRPr="003910C8">
              <w:rPr>
                <w:rFonts w:ascii="Arial" w:hAnsi="Arial" w:cs="Arial"/>
              </w:rPr>
              <w:t>Yeovil District Hospital NHS Foundation Trust </w:t>
            </w: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B94284" w:rsidP="00823B0A">
            <w:pPr>
              <w:pStyle w:val="Default"/>
              <w:spacing w:before="60" w:after="60"/>
              <w:rPr>
                <w:rFonts w:ascii="Arial" w:hAnsi="Arial" w:cs="Arial"/>
              </w:rPr>
            </w:pPr>
            <w:r w:rsidRPr="00B94284">
              <w:rPr>
                <w:rFonts w:ascii="Arial" w:hAnsi="Arial" w:cs="Arial"/>
              </w:rPr>
              <w:t>Barbara Williams-</w:t>
            </w:r>
            <w:proofErr w:type="spellStart"/>
            <w:r w:rsidRPr="00B94284">
              <w:rPr>
                <w:rFonts w:ascii="Arial" w:hAnsi="Arial" w:cs="Arial"/>
              </w:rPr>
              <w:t>Yesson</w:t>
            </w:r>
            <w:proofErr w:type="spellEnd"/>
          </w:p>
        </w:tc>
      </w:tr>
      <w:tr w:rsidR="00CB3CE1" w:rsidRPr="00D46954" w:rsidTr="003A0338">
        <w:trPr>
          <w:trHeight w:val="198"/>
        </w:trPr>
        <w:tc>
          <w:tcPr>
            <w:tcW w:w="4758" w:type="dxa"/>
          </w:tcPr>
          <w:p w:rsidR="00CB3CE1" w:rsidRPr="003910C8" w:rsidRDefault="00CB3CE1" w:rsidP="00BD642B">
            <w:pPr>
              <w:pStyle w:val="Default"/>
              <w:spacing w:before="60" w:after="60"/>
              <w:rPr>
                <w:rFonts w:ascii="Arial" w:hAnsi="Arial" w:cs="Arial"/>
              </w:rPr>
            </w:pPr>
            <w:r>
              <w:rPr>
                <w:rFonts w:ascii="Arial" w:hAnsi="Arial" w:cs="Arial"/>
              </w:rPr>
              <w:t>Public Health England</w:t>
            </w:r>
          </w:p>
        </w:tc>
        <w:tc>
          <w:tcPr>
            <w:tcW w:w="942" w:type="dxa"/>
          </w:tcPr>
          <w:p w:rsidR="00CB3CE1" w:rsidRPr="00D46954" w:rsidRDefault="00CB3CE1" w:rsidP="00823B0A">
            <w:pPr>
              <w:pStyle w:val="Default"/>
              <w:spacing w:before="60" w:after="60"/>
              <w:rPr>
                <w:rFonts w:ascii="Arial" w:hAnsi="Arial" w:cs="Arial"/>
              </w:rPr>
            </w:pPr>
          </w:p>
        </w:tc>
        <w:tc>
          <w:tcPr>
            <w:tcW w:w="3605" w:type="dxa"/>
            <w:gridSpan w:val="2"/>
          </w:tcPr>
          <w:p w:rsidR="00CB3CE1" w:rsidRPr="00B94284" w:rsidRDefault="00CB3CE1" w:rsidP="00823B0A">
            <w:pPr>
              <w:pStyle w:val="Default"/>
              <w:spacing w:before="60" w:after="60"/>
              <w:rPr>
                <w:rFonts w:ascii="Arial" w:hAnsi="Arial" w:cs="Arial"/>
              </w:rPr>
            </w:pPr>
            <w:r w:rsidRPr="00CB3CE1">
              <w:rPr>
                <w:rFonts w:ascii="Arial" w:hAnsi="Arial" w:cs="Arial"/>
              </w:rPr>
              <w:t xml:space="preserve">Professor Debra </w:t>
            </w:r>
            <w:proofErr w:type="spellStart"/>
            <w:r w:rsidRPr="00CB3CE1">
              <w:rPr>
                <w:rFonts w:ascii="Arial" w:hAnsi="Arial" w:cs="Arial"/>
              </w:rPr>
              <w:t>Lapthorne</w:t>
            </w:r>
            <w:proofErr w:type="spellEnd"/>
          </w:p>
        </w:tc>
      </w:tr>
      <w:tr w:rsidR="003214A4" w:rsidRPr="00D46954" w:rsidTr="003A0338">
        <w:trPr>
          <w:trHeight w:val="205"/>
        </w:trPr>
        <w:tc>
          <w:tcPr>
            <w:tcW w:w="4758" w:type="dxa"/>
          </w:tcPr>
          <w:p w:rsidR="003214A4" w:rsidRPr="00D46954" w:rsidRDefault="003214A4" w:rsidP="00BD642B">
            <w:pPr>
              <w:pStyle w:val="Default"/>
              <w:spacing w:before="60" w:after="60"/>
              <w:rPr>
                <w:rFonts w:ascii="Arial" w:hAnsi="Arial" w:cs="Arial"/>
              </w:rPr>
            </w:pPr>
          </w:p>
        </w:tc>
        <w:tc>
          <w:tcPr>
            <w:tcW w:w="942" w:type="dxa"/>
          </w:tcPr>
          <w:p w:rsidR="003214A4" w:rsidRPr="00D46954" w:rsidRDefault="003214A4" w:rsidP="00823B0A">
            <w:pPr>
              <w:pStyle w:val="Default"/>
              <w:spacing w:before="60" w:after="60"/>
              <w:rPr>
                <w:rFonts w:ascii="Arial" w:hAnsi="Arial" w:cs="Arial"/>
              </w:rPr>
            </w:pPr>
          </w:p>
        </w:tc>
        <w:tc>
          <w:tcPr>
            <w:tcW w:w="3605" w:type="dxa"/>
            <w:gridSpan w:val="2"/>
          </w:tcPr>
          <w:p w:rsidR="003214A4" w:rsidRPr="00D46954" w:rsidRDefault="003214A4" w:rsidP="00823B0A">
            <w:pPr>
              <w:pStyle w:val="Default"/>
              <w:spacing w:before="60" w:after="60"/>
              <w:rPr>
                <w:rFonts w:ascii="Arial" w:hAnsi="Arial" w:cs="Arial"/>
              </w:rPr>
            </w:pPr>
          </w:p>
        </w:tc>
      </w:tr>
      <w:tr w:rsidR="003214A4" w:rsidRPr="003910C8" w:rsidTr="003A0338">
        <w:trPr>
          <w:trHeight w:val="471"/>
        </w:trPr>
        <w:tc>
          <w:tcPr>
            <w:tcW w:w="4758" w:type="dxa"/>
          </w:tcPr>
          <w:p w:rsidR="003214A4" w:rsidRPr="00D46954" w:rsidRDefault="003214A4" w:rsidP="007C6E30">
            <w:pPr>
              <w:pStyle w:val="Default"/>
              <w:spacing w:before="60" w:after="60"/>
              <w:rPr>
                <w:rFonts w:ascii="Arial" w:hAnsi="Arial" w:cs="Arial"/>
              </w:rPr>
            </w:pPr>
            <w:r w:rsidRPr="00264506">
              <w:t>Representatives of the Peninsula CLAHRC Public and Patient Involvement Group (PenPIG)</w:t>
            </w:r>
          </w:p>
        </w:tc>
        <w:tc>
          <w:tcPr>
            <w:tcW w:w="942" w:type="dxa"/>
          </w:tcPr>
          <w:p w:rsidR="003214A4" w:rsidRPr="00CE2E73" w:rsidRDefault="003214A4" w:rsidP="00823B0A">
            <w:pPr>
              <w:pStyle w:val="Default"/>
              <w:spacing w:before="60" w:after="60"/>
              <w:rPr>
                <w:rFonts w:ascii="Arial" w:hAnsi="Arial" w:cs="Arial"/>
              </w:rPr>
            </w:pPr>
          </w:p>
        </w:tc>
        <w:tc>
          <w:tcPr>
            <w:tcW w:w="3605" w:type="dxa"/>
            <w:gridSpan w:val="2"/>
          </w:tcPr>
          <w:p w:rsidR="003214A4" w:rsidRPr="00CE2E73" w:rsidRDefault="00CB3CE1" w:rsidP="00823B0A">
            <w:pPr>
              <w:pStyle w:val="Default"/>
              <w:spacing w:before="60" w:after="60"/>
              <w:rPr>
                <w:rFonts w:ascii="Arial" w:hAnsi="Arial" w:cs="Arial"/>
              </w:rPr>
            </w:pPr>
            <w:r>
              <w:rPr>
                <w:rFonts w:ascii="Arial" w:hAnsi="Arial" w:cs="Arial"/>
              </w:rPr>
              <w:t>On Rotation</w:t>
            </w:r>
            <w:bookmarkStart w:id="0" w:name="_GoBack"/>
            <w:bookmarkEnd w:id="0"/>
          </w:p>
        </w:tc>
      </w:tr>
      <w:tr w:rsidR="007264DE" w:rsidRPr="003910C8" w:rsidTr="003A0338">
        <w:trPr>
          <w:trHeight w:val="198"/>
        </w:trPr>
        <w:tc>
          <w:tcPr>
            <w:tcW w:w="4758" w:type="dxa"/>
          </w:tcPr>
          <w:p w:rsidR="007264DE" w:rsidRPr="004F5316" w:rsidRDefault="007264DE" w:rsidP="007C6E30">
            <w:pPr>
              <w:pStyle w:val="Default"/>
              <w:spacing w:before="60" w:after="60"/>
              <w:rPr>
                <w:rFonts w:ascii="Arial" w:hAnsi="Arial" w:cs="Arial"/>
              </w:rPr>
            </w:pPr>
          </w:p>
        </w:tc>
        <w:tc>
          <w:tcPr>
            <w:tcW w:w="942" w:type="dxa"/>
          </w:tcPr>
          <w:p w:rsidR="007264DE" w:rsidRPr="00CE2E73" w:rsidRDefault="007264DE" w:rsidP="00823B0A">
            <w:pPr>
              <w:pStyle w:val="Default"/>
              <w:spacing w:before="60" w:after="60"/>
              <w:rPr>
                <w:rFonts w:ascii="Arial" w:hAnsi="Arial" w:cs="Arial"/>
              </w:rPr>
            </w:pPr>
          </w:p>
        </w:tc>
        <w:tc>
          <w:tcPr>
            <w:tcW w:w="3605" w:type="dxa"/>
            <w:gridSpan w:val="2"/>
          </w:tcPr>
          <w:p w:rsidR="007264DE" w:rsidRPr="00CE2E73" w:rsidRDefault="007264DE" w:rsidP="00823B0A">
            <w:pPr>
              <w:pStyle w:val="Default"/>
              <w:spacing w:before="60" w:after="60"/>
              <w:rPr>
                <w:rFonts w:ascii="Arial" w:hAnsi="Arial" w:cs="Arial"/>
              </w:rPr>
            </w:pPr>
          </w:p>
        </w:tc>
      </w:tr>
      <w:tr w:rsidR="003A0338" w:rsidRPr="003910C8" w:rsidTr="003A0338">
        <w:trPr>
          <w:trHeight w:val="205"/>
        </w:trPr>
        <w:tc>
          <w:tcPr>
            <w:tcW w:w="9305" w:type="dxa"/>
            <w:gridSpan w:val="4"/>
          </w:tcPr>
          <w:p w:rsidR="003A0338" w:rsidRPr="00CE2E73" w:rsidRDefault="003A0338" w:rsidP="00823B0A">
            <w:pPr>
              <w:pStyle w:val="Default"/>
              <w:spacing w:before="60" w:after="60"/>
              <w:rPr>
                <w:rFonts w:ascii="Arial" w:hAnsi="Arial" w:cs="Arial"/>
              </w:rPr>
            </w:pPr>
            <w:r w:rsidRPr="007264DE">
              <w:rPr>
                <w:rFonts w:ascii="Arial" w:hAnsi="Arial" w:cs="Arial"/>
                <w:b/>
              </w:rPr>
              <w:t>Representatives of the PenCLAHRC Executive Group:</w:t>
            </w:r>
          </w:p>
        </w:tc>
      </w:tr>
      <w:tr w:rsidR="007264DE" w:rsidRPr="003910C8" w:rsidTr="003A0338">
        <w:trPr>
          <w:trHeight w:val="198"/>
        </w:trPr>
        <w:tc>
          <w:tcPr>
            <w:tcW w:w="4758" w:type="dxa"/>
          </w:tcPr>
          <w:p w:rsidR="007264DE" w:rsidRPr="004F5316" w:rsidRDefault="007264DE" w:rsidP="007C6E30">
            <w:pPr>
              <w:pStyle w:val="Default"/>
              <w:spacing w:before="60" w:after="60"/>
              <w:rPr>
                <w:rFonts w:ascii="Arial" w:hAnsi="Arial" w:cs="Arial"/>
              </w:rPr>
            </w:pPr>
          </w:p>
        </w:tc>
        <w:tc>
          <w:tcPr>
            <w:tcW w:w="942" w:type="dxa"/>
          </w:tcPr>
          <w:p w:rsidR="007264DE" w:rsidRPr="00CE2E73" w:rsidRDefault="007264DE" w:rsidP="00823B0A">
            <w:pPr>
              <w:pStyle w:val="Default"/>
              <w:spacing w:before="60" w:after="60"/>
              <w:rPr>
                <w:rFonts w:ascii="Arial" w:hAnsi="Arial" w:cs="Arial"/>
              </w:rPr>
            </w:pPr>
          </w:p>
        </w:tc>
        <w:tc>
          <w:tcPr>
            <w:tcW w:w="3605" w:type="dxa"/>
            <w:gridSpan w:val="2"/>
          </w:tcPr>
          <w:p w:rsidR="007264DE" w:rsidRPr="00CE2E73" w:rsidRDefault="007264DE" w:rsidP="00823B0A">
            <w:pPr>
              <w:pStyle w:val="Default"/>
              <w:spacing w:before="60" w:after="60"/>
              <w:rPr>
                <w:rFonts w:ascii="Arial" w:hAnsi="Arial" w:cs="Arial"/>
              </w:rPr>
            </w:pPr>
          </w:p>
        </w:tc>
      </w:tr>
      <w:tr w:rsidR="003214A4" w:rsidRPr="003910C8" w:rsidTr="003A0338">
        <w:trPr>
          <w:trHeight w:val="205"/>
        </w:trPr>
        <w:tc>
          <w:tcPr>
            <w:tcW w:w="4758" w:type="dxa"/>
          </w:tcPr>
          <w:p w:rsidR="003214A4" w:rsidRPr="00D46954" w:rsidRDefault="003214A4" w:rsidP="007C6E30">
            <w:pPr>
              <w:pStyle w:val="Default"/>
              <w:spacing w:before="60" w:after="60"/>
              <w:rPr>
                <w:rFonts w:ascii="Arial" w:hAnsi="Arial" w:cs="Arial"/>
              </w:rPr>
            </w:pPr>
            <w:r w:rsidRPr="00D46954">
              <w:rPr>
                <w:rFonts w:ascii="Arial" w:hAnsi="Arial" w:cs="Arial"/>
              </w:rPr>
              <w:t>The Director of PenCLAHRC</w:t>
            </w:r>
          </w:p>
        </w:tc>
        <w:tc>
          <w:tcPr>
            <w:tcW w:w="942" w:type="dxa"/>
          </w:tcPr>
          <w:p w:rsidR="003214A4" w:rsidRPr="00CE2E73" w:rsidRDefault="003214A4" w:rsidP="00823B0A">
            <w:pPr>
              <w:pStyle w:val="Default"/>
              <w:spacing w:before="60" w:after="60"/>
              <w:rPr>
                <w:rFonts w:ascii="Arial" w:hAnsi="Arial" w:cs="Arial"/>
              </w:rPr>
            </w:pPr>
          </w:p>
        </w:tc>
        <w:tc>
          <w:tcPr>
            <w:tcW w:w="3605" w:type="dxa"/>
            <w:gridSpan w:val="2"/>
          </w:tcPr>
          <w:p w:rsidR="003214A4" w:rsidRPr="00CE2E73" w:rsidRDefault="003214A4" w:rsidP="00823B0A">
            <w:pPr>
              <w:pStyle w:val="Default"/>
              <w:spacing w:before="60" w:after="60"/>
              <w:rPr>
                <w:rFonts w:ascii="Arial" w:hAnsi="Arial" w:cs="Arial"/>
              </w:rPr>
            </w:pPr>
            <w:r w:rsidRPr="00D46954">
              <w:rPr>
                <w:rFonts w:ascii="Arial" w:hAnsi="Arial" w:cs="Arial"/>
              </w:rPr>
              <w:t>Professor Stuart Logan</w:t>
            </w:r>
          </w:p>
        </w:tc>
      </w:tr>
      <w:tr w:rsidR="003214A4" w:rsidRPr="003910C8" w:rsidTr="003A0338">
        <w:trPr>
          <w:trHeight w:val="335"/>
        </w:trPr>
        <w:tc>
          <w:tcPr>
            <w:tcW w:w="4758" w:type="dxa"/>
          </w:tcPr>
          <w:p w:rsidR="003214A4" w:rsidRPr="00D46954" w:rsidRDefault="003214A4" w:rsidP="007C6E30">
            <w:pPr>
              <w:pStyle w:val="Default"/>
              <w:spacing w:before="60" w:after="60"/>
              <w:rPr>
                <w:rFonts w:ascii="Arial" w:hAnsi="Arial" w:cs="Arial"/>
              </w:rPr>
            </w:pPr>
            <w:r w:rsidRPr="00D46954">
              <w:rPr>
                <w:rFonts w:ascii="Arial" w:hAnsi="Arial" w:cs="Arial"/>
              </w:rPr>
              <w:t xml:space="preserve">The </w:t>
            </w:r>
            <w:r>
              <w:rPr>
                <w:rFonts w:ascii="Arial" w:hAnsi="Arial" w:cs="Arial"/>
              </w:rPr>
              <w:t xml:space="preserve">PenCLAHRC </w:t>
            </w:r>
            <w:r w:rsidRPr="00D46954">
              <w:rPr>
                <w:rFonts w:ascii="Arial" w:hAnsi="Arial" w:cs="Arial"/>
              </w:rPr>
              <w:t xml:space="preserve">Deputy Director </w:t>
            </w:r>
            <w:r>
              <w:rPr>
                <w:rFonts w:ascii="Arial" w:hAnsi="Arial" w:cs="Arial"/>
              </w:rPr>
              <w:t>(Plymouth)</w:t>
            </w:r>
          </w:p>
        </w:tc>
        <w:tc>
          <w:tcPr>
            <w:tcW w:w="942" w:type="dxa"/>
          </w:tcPr>
          <w:p w:rsidR="003214A4" w:rsidRPr="00CE2E73" w:rsidRDefault="003214A4" w:rsidP="00823B0A">
            <w:pPr>
              <w:pStyle w:val="Default"/>
              <w:spacing w:before="60" w:after="60"/>
              <w:rPr>
                <w:rFonts w:ascii="Arial" w:hAnsi="Arial" w:cs="Arial"/>
              </w:rPr>
            </w:pPr>
          </w:p>
        </w:tc>
        <w:tc>
          <w:tcPr>
            <w:tcW w:w="3605" w:type="dxa"/>
            <w:gridSpan w:val="2"/>
          </w:tcPr>
          <w:p w:rsidR="003214A4" w:rsidRPr="00CE2E73" w:rsidRDefault="003214A4" w:rsidP="00823B0A">
            <w:pPr>
              <w:pStyle w:val="Default"/>
              <w:spacing w:before="60" w:after="60"/>
              <w:rPr>
                <w:rFonts w:ascii="Arial" w:hAnsi="Arial" w:cs="Arial"/>
              </w:rPr>
            </w:pPr>
            <w:r>
              <w:rPr>
                <w:rFonts w:ascii="Arial" w:hAnsi="Arial" w:cs="Arial"/>
              </w:rPr>
              <w:t>Professor Richard Byng</w:t>
            </w:r>
          </w:p>
        </w:tc>
      </w:tr>
      <w:tr w:rsidR="003214A4" w:rsidRPr="003910C8" w:rsidTr="003A0338">
        <w:trPr>
          <w:trHeight w:val="342"/>
        </w:trPr>
        <w:tc>
          <w:tcPr>
            <w:tcW w:w="4758" w:type="dxa"/>
          </w:tcPr>
          <w:p w:rsidR="003214A4" w:rsidRPr="00D46954" w:rsidRDefault="003214A4" w:rsidP="007C6E30">
            <w:pPr>
              <w:pStyle w:val="Default"/>
              <w:spacing w:before="60" w:after="60"/>
              <w:rPr>
                <w:rFonts w:ascii="Arial" w:hAnsi="Arial" w:cs="Arial"/>
              </w:rPr>
            </w:pPr>
            <w:r>
              <w:rPr>
                <w:rFonts w:ascii="Arial" w:hAnsi="Arial" w:cs="Arial"/>
              </w:rPr>
              <w:t>The PenCLAHRC Deputy Director (Exeter)</w:t>
            </w:r>
          </w:p>
        </w:tc>
        <w:tc>
          <w:tcPr>
            <w:tcW w:w="942" w:type="dxa"/>
          </w:tcPr>
          <w:p w:rsidR="003214A4" w:rsidRPr="00CE2E73" w:rsidRDefault="003214A4" w:rsidP="00823B0A">
            <w:pPr>
              <w:pStyle w:val="Default"/>
              <w:spacing w:before="60" w:after="60"/>
              <w:rPr>
                <w:rFonts w:ascii="Arial" w:hAnsi="Arial" w:cs="Arial"/>
              </w:rPr>
            </w:pPr>
          </w:p>
        </w:tc>
        <w:tc>
          <w:tcPr>
            <w:tcW w:w="3605" w:type="dxa"/>
            <w:gridSpan w:val="2"/>
          </w:tcPr>
          <w:p w:rsidR="003214A4" w:rsidRPr="00CE2E73" w:rsidRDefault="003214A4" w:rsidP="00823B0A">
            <w:pPr>
              <w:pStyle w:val="Default"/>
              <w:spacing w:before="60" w:after="60"/>
              <w:rPr>
                <w:rFonts w:ascii="Arial" w:hAnsi="Arial" w:cs="Arial"/>
              </w:rPr>
            </w:pPr>
            <w:r w:rsidRPr="004F5316">
              <w:rPr>
                <w:rFonts w:ascii="Arial" w:hAnsi="Arial" w:cs="Arial"/>
              </w:rPr>
              <w:t>Professor Ken Stein</w:t>
            </w:r>
          </w:p>
        </w:tc>
      </w:tr>
      <w:tr w:rsidR="003214A4" w:rsidRPr="003910C8" w:rsidTr="003A0338">
        <w:trPr>
          <w:trHeight w:val="715"/>
        </w:trPr>
        <w:tc>
          <w:tcPr>
            <w:tcW w:w="4758" w:type="dxa"/>
          </w:tcPr>
          <w:p w:rsidR="003214A4" w:rsidRPr="004F5316" w:rsidRDefault="003214A4" w:rsidP="003A0338">
            <w:pPr>
              <w:pStyle w:val="Default"/>
              <w:spacing w:before="60" w:after="60"/>
              <w:rPr>
                <w:rFonts w:ascii="Arial" w:hAnsi="Arial" w:cs="Arial"/>
              </w:rPr>
            </w:pPr>
            <w:r w:rsidRPr="00DE11CF">
              <w:rPr>
                <w:rFonts w:ascii="Arial" w:hAnsi="Arial" w:cs="Arial"/>
              </w:rPr>
              <w:t xml:space="preserve">A representative of the </w:t>
            </w:r>
            <w:r>
              <w:rPr>
                <w:rFonts w:ascii="Arial" w:hAnsi="Arial" w:cs="Arial"/>
              </w:rPr>
              <w:t xml:space="preserve">PenCLAHRC </w:t>
            </w:r>
            <w:r w:rsidRPr="00DE11CF">
              <w:rPr>
                <w:rFonts w:ascii="Arial" w:hAnsi="Arial" w:cs="Arial"/>
              </w:rPr>
              <w:t>Theme Leads</w:t>
            </w:r>
          </w:p>
        </w:tc>
        <w:tc>
          <w:tcPr>
            <w:tcW w:w="942" w:type="dxa"/>
          </w:tcPr>
          <w:p w:rsidR="003214A4" w:rsidRPr="00CE2E73" w:rsidRDefault="003214A4" w:rsidP="00823B0A">
            <w:pPr>
              <w:pStyle w:val="Default"/>
              <w:spacing w:before="60" w:after="60"/>
              <w:rPr>
                <w:rFonts w:ascii="Arial" w:hAnsi="Arial" w:cs="Arial"/>
              </w:rPr>
            </w:pPr>
          </w:p>
        </w:tc>
        <w:tc>
          <w:tcPr>
            <w:tcW w:w="3605" w:type="dxa"/>
            <w:gridSpan w:val="2"/>
          </w:tcPr>
          <w:p w:rsidR="003214A4" w:rsidRDefault="00CB3CE1" w:rsidP="00823B0A">
            <w:pPr>
              <w:pStyle w:val="Default"/>
              <w:spacing w:before="60" w:after="60"/>
              <w:rPr>
                <w:rFonts w:ascii="Arial" w:hAnsi="Arial" w:cs="Arial"/>
              </w:rPr>
            </w:pPr>
            <w:r>
              <w:rPr>
                <w:rFonts w:ascii="Arial" w:hAnsi="Arial" w:cs="Arial"/>
              </w:rPr>
              <w:t>Professor Nicky Britten</w:t>
            </w:r>
          </w:p>
          <w:p w:rsidR="00CB3CE1" w:rsidRDefault="00CB3CE1" w:rsidP="00823B0A">
            <w:pPr>
              <w:pStyle w:val="Default"/>
              <w:spacing w:before="60" w:after="60"/>
              <w:rPr>
                <w:rFonts w:ascii="Arial" w:hAnsi="Arial" w:cs="Arial"/>
              </w:rPr>
            </w:pPr>
            <w:r>
              <w:rPr>
                <w:rFonts w:ascii="Arial" w:hAnsi="Arial" w:cs="Arial"/>
              </w:rPr>
              <w:t>Professor Charles Abraham</w:t>
            </w:r>
          </w:p>
          <w:p w:rsidR="00CB3CE1" w:rsidRDefault="00CB3CE1" w:rsidP="00823B0A">
            <w:pPr>
              <w:pStyle w:val="Default"/>
              <w:spacing w:before="60" w:after="60"/>
              <w:rPr>
                <w:rFonts w:ascii="Arial" w:hAnsi="Arial" w:cs="Arial"/>
              </w:rPr>
            </w:pPr>
            <w:r>
              <w:rPr>
                <w:rFonts w:ascii="Arial" w:hAnsi="Arial" w:cs="Arial"/>
              </w:rPr>
              <w:t>Professor Chris Hyde</w:t>
            </w:r>
          </w:p>
          <w:p w:rsidR="00CB3CE1" w:rsidRPr="00CE2E73" w:rsidRDefault="00CB3CE1" w:rsidP="003A0338">
            <w:pPr>
              <w:pStyle w:val="Default"/>
              <w:spacing w:before="60" w:after="60"/>
              <w:rPr>
                <w:rFonts w:ascii="Arial" w:hAnsi="Arial" w:cs="Arial"/>
              </w:rPr>
            </w:pPr>
            <w:r>
              <w:rPr>
                <w:rFonts w:ascii="Arial" w:hAnsi="Arial" w:cs="Arial"/>
              </w:rPr>
              <w:t>Professor Dave Richards</w:t>
            </w:r>
          </w:p>
        </w:tc>
      </w:tr>
      <w:tr w:rsidR="003214A4" w:rsidRPr="003910C8" w:rsidTr="003A0338">
        <w:trPr>
          <w:trHeight w:val="198"/>
        </w:trPr>
        <w:tc>
          <w:tcPr>
            <w:tcW w:w="4758" w:type="dxa"/>
          </w:tcPr>
          <w:p w:rsidR="003214A4" w:rsidRPr="00D46954" w:rsidRDefault="003214A4" w:rsidP="007C6E30">
            <w:pPr>
              <w:pStyle w:val="Default"/>
              <w:spacing w:before="60" w:after="60"/>
              <w:rPr>
                <w:rFonts w:ascii="Arial" w:hAnsi="Arial" w:cs="Arial"/>
              </w:rPr>
            </w:pPr>
            <w:r w:rsidRPr="00D46954">
              <w:rPr>
                <w:rFonts w:ascii="Arial" w:hAnsi="Arial" w:cs="Arial"/>
              </w:rPr>
              <w:t xml:space="preserve">Secretary to </w:t>
            </w:r>
            <w:r>
              <w:rPr>
                <w:rFonts w:ascii="Arial" w:hAnsi="Arial" w:cs="Arial"/>
              </w:rPr>
              <w:t xml:space="preserve">the </w:t>
            </w:r>
            <w:r w:rsidRPr="00D46954">
              <w:rPr>
                <w:rFonts w:ascii="Arial" w:hAnsi="Arial" w:cs="Arial"/>
              </w:rPr>
              <w:t>Management Board</w:t>
            </w:r>
          </w:p>
        </w:tc>
        <w:tc>
          <w:tcPr>
            <w:tcW w:w="942" w:type="dxa"/>
          </w:tcPr>
          <w:p w:rsidR="003214A4" w:rsidRPr="00CE2E73" w:rsidRDefault="003214A4" w:rsidP="00823B0A">
            <w:pPr>
              <w:pStyle w:val="Default"/>
              <w:spacing w:before="60" w:after="60"/>
              <w:rPr>
                <w:rFonts w:ascii="Arial" w:hAnsi="Arial" w:cs="Arial"/>
              </w:rPr>
            </w:pPr>
          </w:p>
        </w:tc>
        <w:tc>
          <w:tcPr>
            <w:tcW w:w="3605" w:type="dxa"/>
            <w:gridSpan w:val="2"/>
          </w:tcPr>
          <w:p w:rsidR="003214A4" w:rsidRPr="00CE2E73" w:rsidRDefault="003214A4" w:rsidP="00823B0A">
            <w:pPr>
              <w:pStyle w:val="Default"/>
              <w:spacing w:before="60" w:after="60"/>
              <w:rPr>
                <w:rFonts w:ascii="Arial" w:hAnsi="Arial" w:cs="Arial"/>
              </w:rPr>
            </w:pPr>
            <w:r>
              <w:rPr>
                <w:rFonts w:ascii="Arial" w:hAnsi="Arial" w:cs="Arial"/>
              </w:rPr>
              <w:t>Mrs Joanna Shuttleworth</w:t>
            </w:r>
          </w:p>
        </w:tc>
      </w:tr>
      <w:tr w:rsidR="003214A4" w:rsidRPr="00D46954" w:rsidTr="003A0338">
        <w:trPr>
          <w:trHeight w:val="266"/>
        </w:trPr>
        <w:tc>
          <w:tcPr>
            <w:tcW w:w="5700" w:type="dxa"/>
            <w:gridSpan w:val="2"/>
          </w:tcPr>
          <w:p w:rsidR="003214A4" w:rsidRPr="00264506" w:rsidRDefault="003214A4" w:rsidP="00264506">
            <w:pPr>
              <w:pStyle w:val="Default"/>
              <w:spacing w:before="120" w:after="120"/>
              <w:rPr>
                <w:rFonts w:ascii="Arial" w:hAnsi="Arial" w:cs="Arial"/>
              </w:rPr>
            </w:pPr>
          </w:p>
        </w:tc>
        <w:tc>
          <w:tcPr>
            <w:tcW w:w="2089" w:type="dxa"/>
          </w:tcPr>
          <w:p w:rsidR="003214A4" w:rsidRPr="00264506" w:rsidRDefault="003214A4" w:rsidP="00264506">
            <w:pPr>
              <w:pStyle w:val="Default"/>
              <w:spacing w:before="120" w:after="120"/>
            </w:pPr>
          </w:p>
        </w:tc>
        <w:tc>
          <w:tcPr>
            <w:tcW w:w="1516" w:type="dxa"/>
          </w:tcPr>
          <w:p w:rsidR="003214A4" w:rsidRPr="00264506" w:rsidRDefault="003214A4" w:rsidP="00264506">
            <w:pPr>
              <w:pStyle w:val="Default"/>
              <w:spacing w:before="120" w:after="120"/>
            </w:pPr>
          </w:p>
        </w:tc>
      </w:tr>
      <w:tr w:rsidR="003214A4" w:rsidRPr="004F5316" w:rsidTr="003A0338">
        <w:trPr>
          <w:trHeight w:val="259"/>
        </w:trPr>
        <w:tc>
          <w:tcPr>
            <w:tcW w:w="5700" w:type="dxa"/>
            <w:gridSpan w:val="2"/>
          </w:tcPr>
          <w:p w:rsidR="003214A4" w:rsidRPr="004F5316" w:rsidRDefault="003214A4" w:rsidP="00852318">
            <w:pPr>
              <w:pStyle w:val="Default"/>
              <w:spacing w:before="120" w:after="120"/>
              <w:rPr>
                <w:rFonts w:ascii="Arial" w:hAnsi="Arial" w:cs="Arial"/>
              </w:rPr>
            </w:pPr>
          </w:p>
        </w:tc>
        <w:tc>
          <w:tcPr>
            <w:tcW w:w="2089" w:type="dxa"/>
          </w:tcPr>
          <w:p w:rsidR="003214A4" w:rsidRPr="004F5316" w:rsidRDefault="003214A4" w:rsidP="00852318">
            <w:pPr>
              <w:pStyle w:val="Default"/>
              <w:spacing w:before="120" w:after="120"/>
              <w:rPr>
                <w:rFonts w:ascii="Arial" w:hAnsi="Arial" w:cs="Arial"/>
              </w:rPr>
            </w:pPr>
          </w:p>
        </w:tc>
        <w:tc>
          <w:tcPr>
            <w:tcW w:w="1516" w:type="dxa"/>
          </w:tcPr>
          <w:p w:rsidR="003214A4" w:rsidRPr="004F5316" w:rsidRDefault="003214A4" w:rsidP="00852318">
            <w:pPr>
              <w:pStyle w:val="Default"/>
              <w:spacing w:before="120" w:after="120"/>
              <w:rPr>
                <w:rFonts w:ascii="Arial" w:hAnsi="Arial" w:cs="Arial"/>
              </w:rPr>
            </w:pPr>
          </w:p>
        </w:tc>
      </w:tr>
    </w:tbl>
    <w:p w:rsidR="00294262" w:rsidRPr="00BD642B" w:rsidRDefault="00294262" w:rsidP="003A0338">
      <w:pPr>
        <w:pStyle w:val="Default"/>
        <w:spacing w:after="120"/>
        <w:rPr>
          <w:rFonts w:ascii="Arial" w:hAnsi="Arial" w:cs="Arial"/>
        </w:rPr>
      </w:pPr>
    </w:p>
    <w:sectPr w:rsidR="00294262" w:rsidRPr="00BD642B" w:rsidSect="009A25C0">
      <w:headerReference w:type="default" r:id="rId10"/>
      <w:footerReference w:type="default" r:id="rId11"/>
      <w:pgSz w:w="11907" w:h="16840" w:code="9"/>
      <w:pgMar w:top="1418" w:right="1559" w:bottom="913" w:left="155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EC5" w:rsidRDefault="00B82EC5" w:rsidP="00294262">
      <w:pPr>
        <w:spacing w:after="0" w:line="240" w:lineRule="auto"/>
      </w:pPr>
      <w:r>
        <w:separator/>
      </w:r>
    </w:p>
  </w:endnote>
  <w:endnote w:type="continuationSeparator" w:id="0">
    <w:p w:rsidR="00B82EC5" w:rsidRDefault="00B82EC5" w:rsidP="0029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5"/>
      <w:gridCol w:w="2984"/>
      <w:gridCol w:w="3001"/>
    </w:tblGrid>
    <w:tr w:rsidR="00086B2D" w:rsidRPr="00D46954" w:rsidTr="00D46954">
      <w:tc>
        <w:tcPr>
          <w:tcW w:w="3097" w:type="dxa"/>
        </w:tcPr>
        <w:p w:rsidR="00086B2D" w:rsidRPr="00D46954" w:rsidRDefault="00086B2D" w:rsidP="00D46954">
          <w:pPr>
            <w:pStyle w:val="Footer"/>
            <w:tabs>
              <w:tab w:val="clear" w:pos="4513"/>
              <w:tab w:val="clear" w:pos="9026"/>
            </w:tabs>
            <w:spacing w:after="0" w:line="240" w:lineRule="auto"/>
            <w:rPr>
              <w:rFonts w:ascii="Microsoft Sans Serif" w:hAnsi="Microsoft Sans Serif" w:cs="Microsoft Sans Serif"/>
              <w:sz w:val="18"/>
              <w:szCs w:val="18"/>
            </w:rPr>
          </w:pPr>
          <w:r w:rsidRPr="00D46954">
            <w:rPr>
              <w:rFonts w:ascii="Microsoft Sans Serif" w:hAnsi="Microsoft Sans Serif" w:cs="Microsoft Sans Serif"/>
              <w:sz w:val="18"/>
              <w:szCs w:val="18"/>
            </w:rPr>
            <w:t xml:space="preserve">PenCLAHRC MB </w:t>
          </w:r>
          <w:proofErr w:type="spellStart"/>
          <w:r w:rsidRPr="00D46954">
            <w:rPr>
              <w:rFonts w:ascii="Microsoft Sans Serif" w:hAnsi="Microsoft Sans Serif" w:cs="Microsoft Sans Serif"/>
              <w:sz w:val="18"/>
              <w:szCs w:val="18"/>
            </w:rPr>
            <w:t>ToRs</w:t>
          </w:r>
          <w:proofErr w:type="spellEnd"/>
        </w:p>
      </w:tc>
      <w:tc>
        <w:tcPr>
          <w:tcW w:w="3097" w:type="dxa"/>
        </w:tcPr>
        <w:p w:rsidR="00086B2D" w:rsidRPr="00D46954" w:rsidRDefault="00086B2D" w:rsidP="00502237">
          <w:pPr>
            <w:pStyle w:val="Footer"/>
            <w:tabs>
              <w:tab w:val="clear" w:pos="4513"/>
              <w:tab w:val="clear" w:pos="9026"/>
            </w:tabs>
            <w:spacing w:after="0" w:line="240" w:lineRule="auto"/>
            <w:jc w:val="center"/>
            <w:rPr>
              <w:rFonts w:ascii="Microsoft Sans Serif" w:hAnsi="Microsoft Sans Serif" w:cs="Microsoft Sans Serif"/>
              <w:sz w:val="18"/>
              <w:szCs w:val="18"/>
            </w:rPr>
          </w:pPr>
        </w:p>
      </w:tc>
      <w:tc>
        <w:tcPr>
          <w:tcW w:w="3098" w:type="dxa"/>
        </w:tcPr>
        <w:p w:rsidR="00086B2D" w:rsidRPr="00D46954" w:rsidRDefault="00086B2D" w:rsidP="00D46954">
          <w:pPr>
            <w:pStyle w:val="Footer"/>
            <w:tabs>
              <w:tab w:val="clear" w:pos="4513"/>
              <w:tab w:val="clear" w:pos="9026"/>
            </w:tabs>
            <w:spacing w:after="0" w:line="240" w:lineRule="auto"/>
            <w:jc w:val="right"/>
            <w:rPr>
              <w:rFonts w:ascii="Microsoft Sans Serif" w:hAnsi="Microsoft Sans Serif" w:cs="Microsoft Sans Serif"/>
              <w:sz w:val="18"/>
              <w:szCs w:val="18"/>
            </w:rPr>
          </w:pPr>
          <w:r w:rsidRPr="00D46954">
            <w:rPr>
              <w:rFonts w:ascii="Microsoft Sans Serif" w:hAnsi="Microsoft Sans Serif" w:cs="Microsoft Sans Serif"/>
              <w:sz w:val="18"/>
              <w:szCs w:val="18"/>
            </w:rPr>
            <w:t xml:space="preserve">Page </w:t>
          </w:r>
          <w:r w:rsidRPr="00D46954">
            <w:rPr>
              <w:rFonts w:ascii="Microsoft Sans Serif" w:hAnsi="Microsoft Sans Serif" w:cs="Microsoft Sans Serif"/>
              <w:sz w:val="18"/>
              <w:szCs w:val="18"/>
            </w:rPr>
            <w:fldChar w:fldCharType="begin"/>
          </w:r>
          <w:r w:rsidRPr="00D46954">
            <w:rPr>
              <w:rFonts w:ascii="Microsoft Sans Serif" w:hAnsi="Microsoft Sans Serif" w:cs="Microsoft Sans Serif"/>
              <w:sz w:val="18"/>
              <w:szCs w:val="18"/>
            </w:rPr>
            <w:instrText xml:space="preserve"> PAGE   \* MERGEFORMAT </w:instrText>
          </w:r>
          <w:r w:rsidRPr="00D46954">
            <w:rPr>
              <w:rFonts w:ascii="Microsoft Sans Serif" w:hAnsi="Microsoft Sans Serif" w:cs="Microsoft Sans Serif"/>
              <w:sz w:val="18"/>
              <w:szCs w:val="18"/>
            </w:rPr>
            <w:fldChar w:fldCharType="separate"/>
          </w:r>
          <w:r w:rsidR="00122842">
            <w:rPr>
              <w:rFonts w:ascii="Microsoft Sans Serif" w:hAnsi="Microsoft Sans Serif" w:cs="Microsoft Sans Serif"/>
              <w:noProof/>
              <w:sz w:val="18"/>
              <w:szCs w:val="18"/>
            </w:rPr>
            <w:t>3</w:t>
          </w:r>
          <w:r w:rsidRPr="00D46954">
            <w:rPr>
              <w:rFonts w:ascii="Microsoft Sans Serif" w:hAnsi="Microsoft Sans Serif" w:cs="Microsoft Sans Serif"/>
              <w:sz w:val="18"/>
              <w:szCs w:val="18"/>
            </w:rPr>
            <w:fldChar w:fldCharType="end"/>
          </w:r>
          <w:r w:rsidRPr="00D46954">
            <w:rPr>
              <w:rFonts w:ascii="Microsoft Sans Serif" w:hAnsi="Microsoft Sans Serif" w:cs="Microsoft Sans Serif"/>
              <w:sz w:val="18"/>
              <w:szCs w:val="18"/>
            </w:rPr>
            <w:t xml:space="preserve"> of </w:t>
          </w:r>
          <w:r w:rsidRPr="00D46954">
            <w:rPr>
              <w:rFonts w:ascii="Microsoft Sans Serif" w:hAnsi="Microsoft Sans Serif" w:cs="Microsoft Sans Serif"/>
              <w:sz w:val="18"/>
              <w:szCs w:val="18"/>
            </w:rPr>
            <w:fldChar w:fldCharType="begin"/>
          </w:r>
          <w:r w:rsidRPr="00D46954">
            <w:rPr>
              <w:rFonts w:ascii="Microsoft Sans Serif" w:hAnsi="Microsoft Sans Serif" w:cs="Microsoft Sans Serif"/>
              <w:sz w:val="18"/>
              <w:szCs w:val="18"/>
            </w:rPr>
            <w:instrText xml:space="preserve"> NUMPAGES   \* MERGEFORMAT </w:instrText>
          </w:r>
          <w:r w:rsidRPr="00D46954">
            <w:rPr>
              <w:rFonts w:ascii="Microsoft Sans Serif" w:hAnsi="Microsoft Sans Serif" w:cs="Microsoft Sans Serif"/>
              <w:sz w:val="18"/>
              <w:szCs w:val="18"/>
            </w:rPr>
            <w:fldChar w:fldCharType="separate"/>
          </w:r>
          <w:r w:rsidR="00122842">
            <w:rPr>
              <w:rFonts w:ascii="Microsoft Sans Serif" w:hAnsi="Microsoft Sans Serif" w:cs="Microsoft Sans Serif"/>
              <w:noProof/>
              <w:sz w:val="18"/>
              <w:szCs w:val="18"/>
            </w:rPr>
            <w:t>4</w:t>
          </w:r>
          <w:r w:rsidRPr="00D46954">
            <w:rPr>
              <w:rFonts w:ascii="Microsoft Sans Serif" w:hAnsi="Microsoft Sans Serif" w:cs="Microsoft Sans Serif"/>
              <w:sz w:val="18"/>
              <w:szCs w:val="18"/>
            </w:rPr>
            <w:fldChar w:fldCharType="end"/>
          </w:r>
        </w:p>
      </w:tc>
    </w:tr>
  </w:tbl>
  <w:p w:rsidR="00086B2D" w:rsidRPr="00272BE5" w:rsidRDefault="00086B2D" w:rsidP="00294262">
    <w:pPr>
      <w:pStyle w:val="Footer"/>
      <w:spacing w:after="0" w:line="240"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EC5" w:rsidRDefault="00B82EC5" w:rsidP="00294262">
      <w:pPr>
        <w:spacing w:after="0" w:line="240" w:lineRule="auto"/>
      </w:pPr>
      <w:r>
        <w:separator/>
      </w:r>
    </w:p>
  </w:footnote>
  <w:footnote w:type="continuationSeparator" w:id="0">
    <w:p w:rsidR="00B82EC5" w:rsidRDefault="00B82EC5" w:rsidP="002942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2D" w:rsidRPr="00E145D8" w:rsidRDefault="00086B2D" w:rsidP="00E145D8">
    <w:pPr>
      <w:tabs>
        <w:tab w:val="right" w:pos="8931"/>
      </w:tabs>
      <w:spacing w:after="120" w:line="240" w:lineRule="auto"/>
      <w:rPr>
        <w:rFonts w:ascii="Arial" w:hAnsi="Arial" w:cs="Arial"/>
        <w:sz w:val="28"/>
        <w:szCs w:val="28"/>
      </w:rPr>
    </w:pPr>
    <w:r w:rsidRPr="00E145D8">
      <w:rPr>
        <w:rFonts w:ascii="Arial" w:hAnsi="Arial" w:cs="Arial"/>
        <w:sz w:val="28"/>
        <w:szCs w:val="28"/>
      </w:rPr>
      <w:t>PenCLAHRC</w:t>
    </w:r>
    <w:r w:rsidRPr="00E145D8">
      <w:rPr>
        <w:rFonts w:ascii="Arial" w:hAnsi="Arial" w:cs="Arial"/>
        <w:sz w:val="28"/>
        <w:szCs w:val="28"/>
      </w:rPr>
      <w:tab/>
    </w:r>
    <w:r w:rsidR="00B20819">
      <w:rPr>
        <w:rFonts w:ascii="Arial" w:hAnsi="Arial" w:cs="Arial"/>
        <w:noProof/>
        <w:sz w:val="28"/>
        <w:szCs w:val="28"/>
      </w:rPr>
      <w:drawing>
        <wp:anchor distT="0" distB="0" distL="114300" distR="114300" simplePos="0" relativeHeight="251657728" behindDoc="1" locked="0" layoutInCell="1" allowOverlap="1" wp14:anchorId="4D38DF24" wp14:editId="19D5503B">
          <wp:simplePos x="0" y="0"/>
          <wp:positionH relativeFrom="column">
            <wp:posOffset>4391025</wp:posOffset>
          </wp:positionH>
          <wp:positionV relativeFrom="paragraph">
            <wp:posOffset>-1905</wp:posOffset>
          </wp:positionV>
          <wp:extent cx="1266825" cy="438150"/>
          <wp:effectExtent l="0" t="0" r="9525" b="0"/>
          <wp:wrapTight wrapText="bothSides">
            <wp:wrapPolygon edited="0">
              <wp:start x="0" y="0"/>
              <wp:lineTo x="0" y="20661"/>
              <wp:lineTo x="21438" y="20661"/>
              <wp:lineTo x="21438" y="0"/>
              <wp:lineTo x="0" y="0"/>
            </wp:wrapPolygon>
          </wp:wrapTight>
          <wp:docPr id="1" name="Picture 0" descr="nihrblk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ihrblkb.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438150"/>
                  </a:xfrm>
                  <a:prstGeom prst="rect">
                    <a:avLst/>
                  </a:prstGeom>
                  <a:noFill/>
                </pic:spPr>
              </pic:pic>
            </a:graphicData>
          </a:graphic>
          <wp14:sizeRelH relativeFrom="page">
            <wp14:pctWidth>0</wp14:pctWidth>
          </wp14:sizeRelH>
          <wp14:sizeRelV relativeFrom="page">
            <wp14:pctHeight>0</wp14:pctHeight>
          </wp14:sizeRelV>
        </wp:anchor>
      </w:drawing>
    </w:r>
  </w:p>
  <w:p w:rsidR="00086B2D" w:rsidRPr="00E145D8" w:rsidRDefault="00086B2D" w:rsidP="00E145D8">
    <w:pPr>
      <w:spacing w:after="120" w:line="240" w:lineRule="auto"/>
      <w:rPr>
        <w:rFonts w:ascii="Arial" w:hAnsi="Arial" w:cs="Arial"/>
        <w:sz w:val="24"/>
      </w:rPr>
    </w:pPr>
    <w:r>
      <w:rPr>
        <w:rFonts w:ascii="Arial" w:hAnsi="Arial" w:cs="Arial"/>
        <w:sz w:val="24"/>
      </w:rPr>
      <w:t xml:space="preserve">The NIHR CLAHRC </w:t>
    </w:r>
    <w:r w:rsidRPr="00E145D8">
      <w:rPr>
        <w:rFonts w:ascii="Arial" w:hAnsi="Arial" w:cs="Arial"/>
        <w:sz w:val="24"/>
      </w:rPr>
      <w:t>South West Peninsula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81FAA"/>
    <w:multiLevelType w:val="hybridMultilevel"/>
    <w:tmpl w:val="F018750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225E209C"/>
    <w:multiLevelType w:val="hybridMultilevel"/>
    <w:tmpl w:val="923C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3A6314"/>
    <w:multiLevelType w:val="hybridMultilevel"/>
    <w:tmpl w:val="8CD42FF4"/>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EC83C4B"/>
    <w:multiLevelType w:val="hybridMultilevel"/>
    <w:tmpl w:val="A1CA356C"/>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262"/>
    <w:rsid w:val="0002329F"/>
    <w:rsid w:val="00035E52"/>
    <w:rsid w:val="000557B8"/>
    <w:rsid w:val="0005580E"/>
    <w:rsid w:val="00064CF4"/>
    <w:rsid w:val="0008690F"/>
    <w:rsid w:val="00086B2D"/>
    <w:rsid w:val="000A6A2D"/>
    <w:rsid w:val="000B2060"/>
    <w:rsid w:val="000B6B30"/>
    <w:rsid w:val="000B7B7F"/>
    <w:rsid w:val="000C12A3"/>
    <w:rsid w:val="001053BA"/>
    <w:rsid w:val="00107E40"/>
    <w:rsid w:val="001171B1"/>
    <w:rsid w:val="00122842"/>
    <w:rsid w:val="00124569"/>
    <w:rsid w:val="00143513"/>
    <w:rsid w:val="002254F7"/>
    <w:rsid w:val="00240FEE"/>
    <w:rsid w:val="00263B2A"/>
    <w:rsid w:val="00264506"/>
    <w:rsid w:val="00272BE5"/>
    <w:rsid w:val="00294262"/>
    <w:rsid w:val="002B7D48"/>
    <w:rsid w:val="003214A4"/>
    <w:rsid w:val="003268FD"/>
    <w:rsid w:val="0035093D"/>
    <w:rsid w:val="00360B23"/>
    <w:rsid w:val="0037132B"/>
    <w:rsid w:val="00385397"/>
    <w:rsid w:val="003910C8"/>
    <w:rsid w:val="003A0338"/>
    <w:rsid w:val="003D026C"/>
    <w:rsid w:val="003D7363"/>
    <w:rsid w:val="003E6DED"/>
    <w:rsid w:val="004203A6"/>
    <w:rsid w:val="00436CC2"/>
    <w:rsid w:val="0048371A"/>
    <w:rsid w:val="004B32D0"/>
    <w:rsid w:val="004C2DEC"/>
    <w:rsid w:val="004C4C2A"/>
    <w:rsid w:val="004E3518"/>
    <w:rsid w:val="004F5316"/>
    <w:rsid w:val="00502237"/>
    <w:rsid w:val="0052227F"/>
    <w:rsid w:val="00567783"/>
    <w:rsid w:val="00580BDA"/>
    <w:rsid w:val="005872B2"/>
    <w:rsid w:val="005B26EC"/>
    <w:rsid w:val="005B3906"/>
    <w:rsid w:val="005D62AD"/>
    <w:rsid w:val="005F7D8C"/>
    <w:rsid w:val="00604520"/>
    <w:rsid w:val="00623A20"/>
    <w:rsid w:val="00642126"/>
    <w:rsid w:val="00653769"/>
    <w:rsid w:val="00670D27"/>
    <w:rsid w:val="00682600"/>
    <w:rsid w:val="006A6194"/>
    <w:rsid w:val="006D577E"/>
    <w:rsid w:val="007264DE"/>
    <w:rsid w:val="00773A6F"/>
    <w:rsid w:val="00793BD3"/>
    <w:rsid w:val="007B0A19"/>
    <w:rsid w:val="007C6E30"/>
    <w:rsid w:val="00823B0A"/>
    <w:rsid w:val="00842EEC"/>
    <w:rsid w:val="00852318"/>
    <w:rsid w:val="00862C5A"/>
    <w:rsid w:val="008D43C1"/>
    <w:rsid w:val="009046B3"/>
    <w:rsid w:val="00976D3B"/>
    <w:rsid w:val="009A111C"/>
    <w:rsid w:val="009A25C0"/>
    <w:rsid w:val="009A71A4"/>
    <w:rsid w:val="009F23A7"/>
    <w:rsid w:val="00A11AB8"/>
    <w:rsid w:val="00A402C4"/>
    <w:rsid w:val="00A52230"/>
    <w:rsid w:val="00A560C0"/>
    <w:rsid w:val="00A60286"/>
    <w:rsid w:val="00A62B4A"/>
    <w:rsid w:val="00A66E94"/>
    <w:rsid w:val="00A71207"/>
    <w:rsid w:val="00A76C5E"/>
    <w:rsid w:val="00A83E56"/>
    <w:rsid w:val="00AC7E33"/>
    <w:rsid w:val="00AD642A"/>
    <w:rsid w:val="00B002BC"/>
    <w:rsid w:val="00B20819"/>
    <w:rsid w:val="00B404DF"/>
    <w:rsid w:val="00B53609"/>
    <w:rsid w:val="00B549EC"/>
    <w:rsid w:val="00B63659"/>
    <w:rsid w:val="00B820FE"/>
    <w:rsid w:val="00B82EC5"/>
    <w:rsid w:val="00B832BF"/>
    <w:rsid w:val="00B912C1"/>
    <w:rsid w:val="00B92607"/>
    <w:rsid w:val="00B94284"/>
    <w:rsid w:val="00B967EE"/>
    <w:rsid w:val="00BD642B"/>
    <w:rsid w:val="00BD7893"/>
    <w:rsid w:val="00BE00AF"/>
    <w:rsid w:val="00C02624"/>
    <w:rsid w:val="00C45CC4"/>
    <w:rsid w:val="00C47F72"/>
    <w:rsid w:val="00C5310D"/>
    <w:rsid w:val="00C6313B"/>
    <w:rsid w:val="00C8119B"/>
    <w:rsid w:val="00CB3CE1"/>
    <w:rsid w:val="00CC5109"/>
    <w:rsid w:val="00CE2E73"/>
    <w:rsid w:val="00CF3EBB"/>
    <w:rsid w:val="00D409E7"/>
    <w:rsid w:val="00D46954"/>
    <w:rsid w:val="00DB0D52"/>
    <w:rsid w:val="00DB1A50"/>
    <w:rsid w:val="00DE1CB1"/>
    <w:rsid w:val="00DE3DC7"/>
    <w:rsid w:val="00E05A74"/>
    <w:rsid w:val="00E062CC"/>
    <w:rsid w:val="00E076F8"/>
    <w:rsid w:val="00E145D8"/>
    <w:rsid w:val="00E25744"/>
    <w:rsid w:val="00E338AE"/>
    <w:rsid w:val="00E55261"/>
    <w:rsid w:val="00ED25D4"/>
    <w:rsid w:val="00ED2F72"/>
    <w:rsid w:val="00ED7C4A"/>
    <w:rsid w:val="00EE1BD4"/>
    <w:rsid w:val="00EF7009"/>
    <w:rsid w:val="00F22CE0"/>
    <w:rsid w:val="00F43D00"/>
    <w:rsid w:val="00F465E5"/>
    <w:rsid w:val="00F556EE"/>
    <w:rsid w:val="00F729C9"/>
    <w:rsid w:val="00FC1C14"/>
    <w:rsid w:val="00FC6ACD"/>
    <w:rsid w:val="00FE4C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B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Microsoft Sans Serif" w:hAnsi="Microsoft Sans Serif" w:cs="Microsoft Sans Serif"/>
      <w:color w:val="000000"/>
      <w:sz w:val="24"/>
      <w:szCs w:val="24"/>
    </w:rPr>
  </w:style>
  <w:style w:type="paragraph" w:styleId="Header">
    <w:name w:val="header"/>
    <w:basedOn w:val="Normal"/>
    <w:link w:val="HeaderChar"/>
    <w:uiPriority w:val="99"/>
    <w:unhideWhenUsed/>
    <w:rsid w:val="00294262"/>
    <w:pPr>
      <w:tabs>
        <w:tab w:val="center" w:pos="4513"/>
        <w:tab w:val="right" w:pos="9026"/>
      </w:tabs>
    </w:pPr>
  </w:style>
  <w:style w:type="character" w:customStyle="1" w:styleId="HeaderChar">
    <w:name w:val="Header Char"/>
    <w:link w:val="Header"/>
    <w:uiPriority w:val="99"/>
    <w:locked/>
    <w:rsid w:val="00294262"/>
    <w:rPr>
      <w:rFonts w:cs="Times New Roman"/>
    </w:rPr>
  </w:style>
  <w:style w:type="paragraph" w:styleId="Footer">
    <w:name w:val="footer"/>
    <w:basedOn w:val="Normal"/>
    <w:link w:val="FooterChar"/>
    <w:uiPriority w:val="99"/>
    <w:unhideWhenUsed/>
    <w:rsid w:val="00294262"/>
    <w:pPr>
      <w:tabs>
        <w:tab w:val="center" w:pos="4513"/>
        <w:tab w:val="right" w:pos="9026"/>
      </w:tabs>
    </w:pPr>
  </w:style>
  <w:style w:type="character" w:customStyle="1" w:styleId="FooterChar">
    <w:name w:val="Footer Char"/>
    <w:link w:val="Footer"/>
    <w:uiPriority w:val="99"/>
    <w:locked/>
    <w:rsid w:val="00294262"/>
    <w:rPr>
      <w:rFonts w:cs="Times New Roman"/>
    </w:rPr>
  </w:style>
  <w:style w:type="table" w:styleId="TableGrid">
    <w:name w:val="Table Grid"/>
    <w:basedOn w:val="TableNormal"/>
    <w:uiPriority w:val="59"/>
    <w:rsid w:val="002942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23B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3B0A"/>
    <w:rPr>
      <w:rFonts w:ascii="Tahoma" w:hAnsi="Tahoma" w:cs="Tahoma"/>
      <w:sz w:val="16"/>
      <w:szCs w:val="16"/>
    </w:rPr>
  </w:style>
  <w:style w:type="character" w:styleId="Hyperlink">
    <w:name w:val="Hyperlink"/>
    <w:uiPriority w:val="99"/>
    <w:unhideWhenUsed/>
    <w:rsid w:val="000C12A3"/>
    <w:rPr>
      <w:color w:val="0000FF"/>
      <w:u w:val="single"/>
    </w:rPr>
  </w:style>
  <w:style w:type="paragraph" w:styleId="PlainText">
    <w:name w:val="Plain Text"/>
    <w:basedOn w:val="Normal"/>
    <w:link w:val="PlainTextChar"/>
    <w:uiPriority w:val="99"/>
    <w:unhideWhenUsed/>
    <w:rsid w:val="000C12A3"/>
    <w:pPr>
      <w:spacing w:after="0" w:line="240" w:lineRule="auto"/>
    </w:pPr>
    <w:rPr>
      <w:rFonts w:eastAsia="Calibri"/>
      <w:color w:val="000000"/>
      <w:sz w:val="24"/>
      <w:szCs w:val="21"/>
      <w:lang w:eastAsia="en-US"/>
    </w:rPr>
  </w:style>
  <w:style w:type="character" w:customStyle="1" w:styleId="PlainTextChar">
    <w:name w:val="Plain Text Char"/>
    <w:link w:val="PlainText"/>
    <w:uiPriority w:val="99"/>
    <w:rsid w:val="000C12A3"/>
    <w:rPr>
      <w:rFonts w:eastAsia="Calibri"/>
      <w:color w:val="000000"/>
      <w:sz w:val="24"/>
      <w:szCs w:val="21"/>
      <w:lang w:eastAsia="en-US"/>
    </w:rPr>
  </w:style>
  <w:style w:type="character" w:styleId="CommentReference">
    <w:name w:val="annotation reference"/>
    <w:uiPriority w:val="99"/>
    <w:semiHidden/>
    <w:unhideWhenUsed/>
    <w:rsid w:val="00A62B4A"/>
    <w:rPr>
      <w:sz w:val="16"/>
      <w:szCs w:val="16"/>
    </w:rPr>
  </w:style>
  <w:style w:type="paragraph" w:styleId="CommentText">
    <w:name w:val="annotation text"/>
    <w:basedOn w:val="Normal"/>
    <w:link w:val="CommentTextChar"/>
    <w:uiPriority w:val="99"/>
    <w:semiHidden/>
    <w:unhideWhenUsed/>
    <w:rsid w:val="00A62B4A"/>
    <w:rPr>
      <w:sz w:val="20"/>
      <w:szCs w:val="20"/>
    </w:rPr>
  </w:style>
  <w:style w:type="character" w:customStyle="1" w:styleId="CommentTextChar">
    <w:name w:val="Comment Text Char"/>
    <w:basedOn w:val="DefaultParagraphFont"/>
    <w:link w:val="CommentText"/>
    <w:uiPriority w:val="99"/>
    <w:semiHidden/>
    <w:rsid w:val="00A62B4A"/>
  </w:style>
  <w:style w:type="paragraph" w:styleId="CommentSubject">
    <w:name w:val="annotation subject"/>
    <w:basedOn w:val="CommentText"/>
    <w:next w:val="CommentText"/>
    <w:link w:val="CommentSubjectChar"/>
    <w:uiPriority w:val="99"/>
    <w:semiHidden/>
    <w:unhideWhenUsed/>
    <w:rsid w:val="00A62B4A"/>
    <w:rPr>
      <w:b/>
      <w:bCs/>
    </w:rPr>
  </w:style>
  <w:style w:type="character" w:customStyle="1" w:styleId="CommentSubjectChar">
    <w:name w:val="Comment Subject Char"/>
    <w:link w:val="CommentSubject"/>
    <w:uiPriority w:val="99"/>
    <w:semiHidden/>
    <w:rsid w:val="00A62B4A"/>
    <w:rPr>
      <w:b/>
      <w:bCs/>
    </w:rPr>
  </w:style>
  <w:style w:type="paragraph" w:styleId="Revision">
    <w:name w:val="Revision"/>
    <w:hidden/>
    <w:uiPriority w:val="99"/>
    <w:semiHidden/>
    <w:rsid w:val="00A62B4A"/>
    <w:rPr>
      <w:sz w:val="22"/>
      <w:szCs w:val="22"/>
    </w:rPr>
  </w:style>
  <w:style w:type="paragraph" w:styleId="ListParagraph">
    <w:name w:val="List Paragraph"/>
    <w:basedOn w:val="Normal"/>
    <w:uiPriority w:val="34"/>
    <w:qFormat/>
    <w:rsid w:val="00DB1A50"/>
    <w:pPr>
      <w:ind w:left="720"/>
    </w:pPr>
    <w:rPr>
      <w:rFonts w:ascii="Arial" w:eastAsia="Calibri" w:hAnsi="Arial" w:cs="Arial"/>
      <w:sz w:val="24"/>
      <w:szCs w:val="24"/>
      <w:lang w:val="en-US" w:eastAsia="en-US"/>
    </w:rPr>
  </w:style>
  <w:style w:type="character" w:styleId="FollowedHyperlink">
    <w:name w:val="FollowedHyperlink"/>
    <w:basedOn w:val="DefaultParagraphFont"/>
    <w:uiPriority w:val="99"/>
    <w:semiHidden/>
    <w:unhideWhenUsed/>
    <w:rsid w:val="006D57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B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Microsoft Sans Serif" w:hAnsi="Microsoft Sans Serif" w:cs="Microsoft Sans Serif"/>
      <w:color w:val="000000"/>
      <w:sz w:val="24"/>
      <w:szCs w:val="24"/>
    </w:rPr>
  </w:style>
  <w:style w:type="paragraph" w:styleId="Header">
    <w:name w:val="header"/>
    <w:basedOn w:val="Normal"/>
    <w:link w:val="HeaderChar"/>
    <w:uiPriority w:val="99"/>
    <w:unhideWhenUsed/>
    <w:rsid w:val="00294262"/>
    <w:pPr>
      <w:tabs>
        <w:tab w:val="center" w:pos="4513"/>
        <w:tab w:val="right" w:pos="9026"/>
      </w:tabs>
    </w:pPr>
  </w:style>
  <w:style w:type="character" w:customStyle="1" w:styleId="HeaderChar">
    <w:name w:val="Header Char"/>
    <w:link w:val="Header"/>
    <w:uiPriority w:val="99"/>
    <w:locked/>
    <w:rsid w:val="00294262"/>
    <w:rPr>
      <w:rFonts w:cs="Times New Roman"/>
    </w:rPr>
  </w:style>
  <w:style w:type="paragraph" w:styleId="Footer">
    <w:name w:val="footer"/>
    <w:basedOn w:val="Normal"/>
    <w:link w:val="FooterChar"/>
    <w:uiPriority w:val="99"/>
    <w:unhideWhenUsed/>
    <w:rsid w:val="00294262"/>
    <w:pPr>
      <w:tabs>
        <w:tab w:val="center" w:pos="4513"/>
        <w:tab w:val="right" w:pos="9026"/>
      </w:tabs>
    </w:pPr>
  </w:style>
  <w:style w:type="character" w:customStyle="1" w:styleId="FooterChar">
    <w:name w:val="Footer Char"/>
    <w:link w:val="Footer"/>
    <w:uiPriority w:val="99"/>
    <w:locked/>
    <w:rsid w:val="00294262"/>
    <w:rPr>
      <w:rFonts w:cs="Times New Roman"/>
    </w:rPr>
  </w:style>
  <w:style w:type="table" w:styleId="TableGrid">
    <w:name w:val="Table Grid"/>
    <w:basedOn w:val="TableNormal"/>
    <w:uiPriority w:val="59"/>
    <w:rsid w:val="002942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23B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3B0A"/>
    <w:rPr>
      <w:rFonts w:ascii="Tahoma" w:hAnsi="Tahoma" w:cs="Tahoma"/>
      <w:sz w:val="16"/>
      <w:szCs w:val="16"/>
    </w:rPr>
  </w:style>
  <w:style w:type="character" w:styleId="Hyperlink">
    <w:name w:val="Hyperlink"/>
    <w:uiPriority w:val="99"/>
    <w:unhideWhenUsed/>
    <w:rsid w:val="000C12A3"/>
    <w:rPr>
      <w:color w:val="0000FF"/>
      <w:u w:val="single"/>
    </w:rPr>
  </w:style>
  <w:style w:type="paragraph" w:styleId="PlainText">
    <w:name w:val="Plain Text"/>
    <w:basedOn w:val="Normal"/>
    <w:link w:val="PlainTextChar"/>
    <w:uiPriority w:val="99"/>
    <w:unhideWhenUsed/>
    <w:rsid w:val="000C12A3"/>
    <w:pPr>
      <w:spacing w:after="0" w:line="240" w:lineRule="auto"/>
    </w:pPr>
    <w:rPr>
      <w:rFonts w:eastAsia="Calibri"/>
      <w:color w:val="000000"/>
      <w:sz w:val="24"/>
      <w:szCs w:val="21"/>
      <w:lang w:eastAsia="en-US"/>
    </w:rPr>
  </w:style>
  <w:style w:type="character" w:customStyle="1" w:styleId="PlainTextChar">
    <w:name w:val="Plain Text Char"/>
    <w:link w:val="PlainText"/>
    <w:uiPriority w:val="99"/>
    <w:rsid w:val="000C12A3"/>
    <w:rPr>
      <w:rFonts w:eastAsia="Calibri"/>
      <w:color w:val="000000"/>
      <w:sz w:val="24"/>
      <w:szCs w:val="21"/>
      <w:lang w:eastAsia="en-US"/>
    </w:rPr>
  </w:style>
  <w:style w:type="character" w:styleId="CommentReference">
    <w:name w:val="annotation reference"/>
    <w:uiPriority w:val="99"/>
    <w:semiHidden/>
    <w:unhideWhenUsed/>
    <w:rsid w:val="00A62B4A"/>
    <w:rPr>
      <w:sz w:val="16"/>
      <w:szCs w:val="16"/>
    </w:rPr>
  </w:style>
  <w:style w:type="paragraph" w:styleId="CommentText">
    <w:name w:val="annotation text"/>
    <w:basedOn w:val="Normal"/>
    <w:link w:val="CommentTextChar"/>
    <w:uiPriority w:val="99"/>
    <w:semiHidden/>
    <w:unhideWhenUsed/>
    <w:rsid w:val="00A62B4A"/>
    <w:rPr>
      <w:sz w:val="20"/>
      <w:szCs w:val="20"/>
    </w:rPr>
  </w:style>
  <w:style w:type="character" w:customStyle="1" w:styleId="CommentTextChar">
    <w:name w:val="Comment Text Char"/>
    <w:basedOn w:val="DefaultParagraphFont"/>
    <w:link w:val="CommentText"/>
    <w:uiPriority w:val="99"/>
    <w:semiHidden/>
    <w:rsid w:val="00A62B4A"/>
  </w:style>
  <w:style w:type="paragraph" w:styleId="CommentSubject">
    <w:name w:val="annotation subject"/>
    <w:basedOn w:val="CommentText"/>
    <w:next w:val="CommentText"/>
    <w:link w:val="CommentSubjectChar"/>
    <w:uiPriority w:val="99"/>
    <w:semiHidden/>
    <w:unhideWhenUsed/>
    <w:rsid w:val="00A62B4A"/>
    <w:rPr>
      <w:b/>
      <w:bCs/>
    </w:rPr>
  </w:style>
  <w:style w:type="character" w:customStyle="1" w:styleId="CommentSubjectChar">
    <w:name w:val="Comment Subject Char"/>
    <w:link w:val="CommentSubject"/>
    <w:uiPriority w:val="99"/>
    <w:semiHidden/>
    <w:rsid w:val="00A62B4A"/>
    <w:rPr>
      <w:b/>
      <w:bCs/>
    </w:rPr>
  </w:style>
  <w:style w:type="paragraph" w:styleId="Revision">
    <w:name w:val="Revision"/>
    <w:hidden/>
    <w:uiPriority w:val="99"/>
    <w:semiHidden/>
    <w:rsid w:val="00A62B4A"/>
    <w:rPr>
      <w:sz w:val="22"/>
      <w:szCs w:val="22"/>
    </w:rPr>
  </w:style>
  <w:style w:type="paragraph" w:styleId="ListParagraph">
    <w:name w:val="List Paragraph"/>
    <w:basedOn w:val="Normal"/>
    <w:uiPriority w:val="34"/>
    <w:qFormat/>
    <w:rsid w:val="00DB1A50"/>
    <w:pPr>
      <w:ind w:left="720"/>
    </w:pPr>
    <w:rPr>
      <w:rFonts w:ascii="Arial" w:eastAsia="Calibri" w:hAnsi="Arial" w:cs="Arial"/>
      <w:sz w:val="24"/>
      <w:szCs w:val="24"/>
      <w:lang w:val="en-US" w:eastAsia="en-US"/>
    </w:rPr>
  </w:style>
  <w:style w:type="character" w:styleId="FollowedHyperlink">
    <w:name w:val="FollowedHyperlink"/>
    <w:basedOn w:val="DefaultParagraphFont"/>
    <w:uiPriority w:val="99"/>
    <w:semiHidden/>
    <w:unhideWhenUsed/>
    <w:rsid w:val="006D57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36083">
      <w:bodyDiv w:val="1"/>
      <w:marLeft w:val="0"/>
      <w:marRight w:val="0"/>
      <w:marTop w:val="0"/>
      <w:marBottom w:val="0"/>
      <w:divBdr>
        <w:top w:val="none" w:sz="0" w:space="0" w:color="auto"/>
        <w:left w:val="none" w:sz="0" w:space="0" w:color="auto"/>
        <w:bottom w:val="none" w:sz="0" w:space="0" w:color="auto"/>
        <w:right w:val="none" w:sz="0" w:space="0" w:color="auto"/>
      </w:divBdr>
    </w:div>
    <w:div w:id="102802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lahrc-peninsula.nihr.ac.uk/management.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2F0B7-EBF1-4E03-AF20-C1892521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629</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Agendum 1</vt:lpstr>
    </vt:vector>
  </TitlesOfParts>
  <Company>University of Plymouth</Company>
  <LinksUpToDate>false</LinksUpToDate>
  <CharactersWithSpaces>4431</CharactersWithSpaces>
  <SharedDoc>false</SharedDoc>
  <HLinks>
    <vt:vector size="6" baseType="variant">
      <vt:variant>
        <vt:i4>4128822</vt:i4>
      </vt:variant>
      <vt:variant>
        <vt:i4>0</vt:i4>
      </vt:variant>
      <vt:variant>
        <vt:i4>0</vt:i4>
      </vt:variant>
      <vt:variant>
        <vt:i4>5</vt:i4>
      </vt:variant>
      <vt:variant>
        <vt:lpwstr>http://clahrc-peninsula.nihr.ac.uk/content/management-board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Agendum 1</dc:title>
  <dc:creator>hpapworth</dc:creator>
  <cp:lastModifiedBy>Shuttleworth, Joanna</cp:lastModifiedBy>
  <cp:revision>10</cp:revision>
  <cp:lastPrinted>2013-07-10T10:02:00Z</cp:lastPrinted>
  <dcterms:created xsi:type="dcterms:W3CDTF">2014-01-23T10:57:00Z</dcterms:created>
  <dcterms:modified xsi:type="dcterms:W3CDTF">2014-10-23T07:56:00Z</dcterms:modified>
</cp:coreProperties>
</file>